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46F08" w14:textId="77777777" w:rsidR="00C86B5B" w:rsidRDefault="00C86B5B" w:rsidP="00C86B5B">
      <w:pPr>
        <w:pStyle w:val="Ttulo"/>
        <w:rPr>
          <w:rStyle w:val="Ninguno"/>
          <w:b/>
          <w:bCs/>
          <w:i w:val="0"/>
          <w:iCs w:val="0"/>
          <w:color w:val="000000"/>
          <w:sz w:val="16"/>
          <w:szCs w:val="16"/>
          <w:u w:color="000000"/>
        </w:rPr>
      </w:pPr>
      <w:bookmarkStart w:id="0" w:name="_GoBack"/>
      <w:bookmarkEnd w:id="0"/>
      <w:r>
        <w:rPr>
          <w:rStyle w:val="Ninguno"/>
          <w:b/>
          <w:bCs/>
          <w:i w:val="0"/>
          <w:iCs w:val="0"/>
          <w:color w:val="000000"/>
          <w:sz w:val="16"/>
          <w:szCs w:val="16"/>
          <w:u w:color="000000"/>
        </w:rPr>
        <w:t>Provincia de Buenos Aires</w:t>
      </w:r>
    </w:p>
    <w:p w14:paraId="4954777F" w14:textId="77777777" w:rsidR="00C86B5B" w:rsidRDefault="00C86B5B" w:rsidP="00C86B5B">
      <w:pPr>
        <w:pStyle w:val="Ttulo"/>
        <w:rPr>
          <w:rStyle w:val="Ninguno"/>
          <w:b/>
          <w:bCs/>
          <w:i w:val="0"/>
          <w:iCs w:val="0"/>
          <w:color w:val="000000"/>
          <w:sz w:val="16"/>
          <w:szCs w:val="16"/>
          <w:u w:color="000000"/>
        </w:rPr>
      </w:pPr>
      <w:r>
        <w:rPr>
          <w:rStyle w:val="Ninguno"/>
          <w:b/>
          <w:bCs/>
          <w:i w:val="0"/>
          <w:iCs w:val="0"/>
          <w:color w:val="000000"/>
          <w:sz w:val="16"/>
          <w:szCs w:val="16"/>
          <w:u w:color="000000"/>
        </w:rPr>
        <w:t>Dirección de Cultura y Educación</w:t>
      </w:r>
    </w:p>
    <w:p w14:paraId="48792B10" w14:textId="77777777" w:rsidR="00C86B5B" w:rsidRDefault="00C86B5B" w:rsidP="00C86B5B">
      <w:pPr>
        <w:pStyle w:val="Ttulo"/>
        <w:rPr>
          <w:rStyle w:val="Ninguno"/>
          <w:b/>
          <w:bCs/>
          <w:i w:val="0"/>
          <w:iCs w:val="0"/>
          <w:color w:val="000000"/>
          <w:sz w:val="28"/>
          <w:szCs w:val="28"/>
          <w:u w:color="000000"/>
        </w:rPr>
      </w:pPr>
      <w:r>
        <w:rPr>
          <w:rStyle w:val="Ninguno"/>
          <w:sz w:val="16"/>
          <w:szCs w:val="16"/>
        </w:rPr>
        <w:t>Dirección de Educación Superior Docente Inicial</w:t>
      </w:r>
      <w:r>
        <w:rPr>
          <w:rStyle w:val="Ninguno"/>
          <w:sz w:val="16"/>
          <w:szCs w:val="16"/>
        </w:rPr>
        <w:tab/>
      </w:r>
      <w:r>
        <w:rPr>
          <w:rStyle w:val="Ninguno"/>
          <w:b/>
          <w:bCs/>
          <w:i w:val="0"/>
          <w:iCs w:val="0"/>
          <w:color w:val="000000"/>
          <w:sz w:val="28"/>
          <w:szCs w:val="28"/>
          <w:u w:color="000000"/>
        </w:rPr>
        <w:t>Instituto Superior de Formación Docente y Técnica Nº 46</w:t>
      </w:r>
    </w:p>
    <w:p w14:paraId="6B75DC2D" w14:textId="77777777" w:rsidR="00C86B5B" w:rsidRDefault="00C86B5B" w:rsidP="00C86B5B">
      <w:pPr>
        <w:pStyle w:val="Ttulo"/>
        <w:rPr>
          <w:rStyle w:val="Ninguno"/>
          <w:b/>
          <w:bCs/>
          <w:i w:val="0"/>
          <w:iCs w:val="0"/>
          <w:color w:val="000000"/>
          <w:sz w:val="28"/>
          <w:szCs w:val="28"/>
          <w:u w:color="000000"/>
        </w:rPr>
      </w:pPr>
      <w:r>
        <w:rPr>
          <w:rStyle w:val="Ninguno"/>
          <w:b/>
          <w:bCs/>
          <w:i w:val="0"/>
          <w:iCs w:val="0"/>
          <w:color w:val="000000"/>
          <w:sz w:val="28"/>
          <w:szCs w:val="28"/>
          <w:u w:color="000000"/>
        </w:rPr>
        <w:t>“2 de abril de 1982”</w:t>
      </w:r>
    </w:p>
    <w:p w14:paraId="238CA29C" w14:textId="77777777" w:rsidR="00C86B5B" w:rsidRDefault="00C86B5B" w:rsidP="00C86B5B">
      <w:pPr>
        <w:pStyle w:val="Ttulo"/>
        <w:rPr>
          <w:rStyle w:val="Ninguno"/>
          <w:b/>
          <w:bCs/>
          <w:i w:val="0"/>
          <w:iCs w:val="0"/>
          <w:color w:val="000000"/>
          <w:sz w:val="28"/>
          <w:szCs w:val="28"/>
          <w:u w:color="000000"/>
        </w:rPr>
      </w:pPr>
    </w:p>
    <w:p w14:paraId="654702AD" w14:textId="77777777" w:rsidR="00C86B5B" w:rsidRDefault="00C86B5B" w:rsidP="00C86B5B">
      <w:pPr>
        <w:pStyle w:val="Ttulo"/>
        <w:rPr>
          <w:rStyle w:val="Ninguno"/>
          <w:b/>
          <w:bCs/>
          <w:i w:val="0"/>
          <w:iCs w:val="0"/>
          <w:color w:val="000000"/>
          <w:sz w:val="20"/>
          <w:szCs w:val="20"/>
          <w:u w:color="000000"/>
        </w:rPr>
      </w:pPr>
      <w:r>
        <w:rPr>
          <w:rStyle w:val="Ninguno"/>
          <w:b/>
          <w:bCs/>
          <w:i w:val="0"/>
          <w:iCs w:val="0"/>
          <w:color w:val="000000"/>
          <w:sz w:val="20"/>
          <w:szCs w:val="20"/>
          <w:u w:color="000000"/>
        </w:rPr>
        <w:t>Sede: Av. Pueyrredón 1250</w:t>
      </w:r>
    </w:p>
    <w:p w14:paraId="703E960A" w14:textId="77777777" w:rsidR="00C86B5B" w:rsidRDefault="00C86B5B" w:rsidP="00C86B5B">
      <w:pPr>
        <w:pStyle w:val="Ttulo"/>
        <w:rPr>
          <w:rStyle w:val="Ninguno"/>
          <w:b/>
          <w:bCs/>
          <w:i w:val="0"/>
          <w:iCs w:val="0"/>
          <w:color w:val="000000"/>
          <w:sz w:val="20"/>
          <w:szCs w:val="20"/>
          <w:u w:color="000000"/>
        </w:rPr>
      </w:pPr>
      <w:r>
        <w:rPr>
          <w:rStyle w:val="Ninguno"/>
          <w:b/>
          <w:bCs/>
          <w:i w:val="0"/>
          <w:iCs w:val="0"/>
          <w:color w:val="000000"/>
          <w:sz w:val="20"/>
          <w:szCs w:val="20"/>
          <w:u w:color="000000"/>
        </w:rPr>
        <w:t xml:space="preserve"> Ramos Mejía., La Matanza </w:t>
      </w:r>
    </w:p>
    <w:p w14:paraId="2C0EECC1" w14:textId="77777777" w:rsidR="00C86B5B" w:rsidRDefault="00C86B5B" w:rsidP="00C86B5B">
      <w:pPr>
        <w:pStyle w:val="Ttulo"/>
        <w:rPr>
          <w:rStyle w:val="Ninguno"/>
          <w:b/>
          <w:bCs/>
          <w:i w:val="0"/>
          <w:iCs w:val="0"/>
          <w:color w:val="000000"/>
          <w:sz w:val="20"/>
          <w:szCs w:val="20"/>
          <w:u w:color="000000"/>
        </w:rPr>
      </w:pPr>
      <w:r>
        <w:rPr>
          <w:rStyle w:val="Ninguno"/>
          <w:b/>
          <w:bCs/>
          <w:i w:val="0"/>
          <w:iCs w:val="0"/>
          <w:color w:val="000000"/>
          <w:sz w:val="20"/>
          <w:szCs w:val="20"/>
          <w:u w:color="000000"/>
        </w:rPr>
        <w:t xml:space="preserve">Te:+54 011 4658-6285  </w:t>
      </w:r>
    </w:p>
    <w:p w14:paraId="539D69F9" w14:textId="77777777" w:rsidR="00C86B5B" w:rsidRDefault="00C86B5B" w:rsidP="00C86B5B">
      <w:pPr>
        <w:pStyle w:val="Encabezado"/>
        <w:pBdr>
          <w:bottom w:val="single" w:sz="6" w:space="1" w:color="auto"/>
        </w:pBdr>
        <w:tabs>
          <w:tab w:val="clear" w:pos="4419"/>
          <w:tab w:val="center" w:pos="4820"/>
        </w:tabs>
        <w:rPr>
          <w:rStyle w:val="Ninguno"/>
          <w:rFonts w:ascii="Arial" w:hAnsi="Arial"/>
          <w:b/>
          <w:bCs/>
          <w:i/>
          <w:iCs/>
          <w:sz w:val="18"/>
          <w:szCs w:val="18"/>
        </w:rPr>
      </w:pPr>
    </w:p>
    <w:p w14:paraId="58F768B2" w14:textId="77777777" w:rsidR="00C86B5B" w:rsidRDefault="00C86B5B" w:rsidP="00C86B5B">
      <w:pPr>
        <w:pStyle w:val="Encabezado"/>
        <w:pBdr>
          <w:top w:val="none" w:sz="0" w:space="0" w:color="auto"/>
        </w:pBdr>
        <w:tabs>
          <w:tab w:val="clear" w:pos="4419"/>
          <w:tab w:val="center" w:pos="4820"/>
        </w:tabs>
        <w:rPr>
          <w:rStyle w:val="Ninguno"/>
          <w:rFonts w:ascii="Arial" w:hAnsi="Arial"/>
          <w:b/>
          <w:bCs/>
          <w:i/>
          <w:iCs/>
          <w:sz w:val="18"/>
          <w:szCs w:val="18"/>
        </w:rPr>
      </w:pPr>
    </w:p>
    <w:p w14:paraId="26785C71" w14:textId="77777777" w:rsidR="00E23C67" w:rsidRPr="00E23C67" w:rsidRDefault="00E23C67" w:rsidP="00E23C67">
      <w:pPr>
        <w:pStyle w:val="Encabezado"/>
        <w:pBdr>
          <w:top w:val="none" w:sz="0" w:space="0" w:color="auto"/>
        </w:pBdr>
        <w:tabs>
          <w:tab w:val="clear" w:pos="4419"/>
          <w:tab w:val="center" w:pos="4820"/>
        </w:tabs>
        <w:jc w:val="center"/>
        <w:rPr>
          <w:rStyle w:val="Ninguno"/>
          <w:rFonts w:ascii="Arial" w:hAnsi="Arial"/>
          <w:b/>
          <w:bCs/>
          <w:iCs/>
        </w:rPr>
      </w:pPr>
      <w:r>
        <w:rPr>
          <w:rStyle w:val="Ninguno"/>
          <w:rFonts w:ascii="Arial" w:hAnsi="Arial"/>
          <w:b/>
          <w:bCs/>
          <w:iCs/>
        </w:rPr>
        <w:t>PROGRAMA</w:t>
      </w:r>
    </w:p>
    <w:p w14:paraId="727F247A" w14:textId="77777777" w:rsidR="00E23C67" w:rsidRDefault="00E23C67" w:rsidP="00C86B5B">
      <w:pPr>
        <w:pStyle w:val="Encabezado"/>
        <w:pBdr>
          <w:top w:val="none" w:sz="0" w:space="0" w:color="auto"/>
        </w:pBdr>
        <w:tabs>
          <w:tab w:val="clear" w:pos="4419"/>
          <w:tab w:val="center" w:pos="4820"/>
        </w:tabs>
        <w:rPr>
          <w:rStyle w:val="Ninguno"/>
          <w:rFonts w:ascii="Arial" w:hAnsi="Arial"/>
          <w:b/>
          <w:bCs/>
          <w:i/>
          <w:iCs/>
          <w:sz w:val="18"/>
          <w:szCs w:val="18"/>
        </w:rPr>
      </w:pPr>
    </w:p>
    <w:p w14:paraId="12A75CD3" w14:textId="7D91C0EF" w:rsidR="00C86B5B" w:rsidRDefault="00C86B5B" w:rsidP="00C86B5B">
      <w:pPr>
        <w:pStyle w:val="Cuerpo"/>
        <w:spacing w:after="0" w:line="240" w:lineRule="auto"/>
        <w:rPr>
          <w:rStyle w:val="Ninguno"/>
          <w:rFonts w:ascii="Arial" w:eastAsia="Arial" w:hAnsi="Arial" w:cs="Arial"/>
          <w:b/>
          <w:bCs/>
          <w:sz w:val="24"/>
          <w:szCs w:val="24"/>
        </w:rPr>
      </w:pPr>
      <w:r>
        <w:rPr>
          <w:rStyle w:val="Ninguno"/>
          <w:rFonts w:ascii="Arial" w:hAnsi="Arial"/>
          <w:sz w:val="24"/>
          <w:szCs w:val="24"/>
          <w:u w:val="single"/>
        </w:rPr>
        <w:t>CARRERA</w:t>
      </w:r>
      <w:r>
        <w:rPr>
          <w:rStyle w:val="Ninguno"/>
          <w:rFonts w:ascii="Arial" w:hAnsi="Arial"/>
          <w:sz w:val="24"/>
          <w:szCs w:val="24"/>
        </w:rPr>
        <w:t xml:space="preserve">: </w:t>
      </w:r>
      <w:r>
        <w:rPr>
          <w:rStyle w:val="Ninguno"/>
          <w:rFonts w:ascii="Arial" w:hAnsi="Arial"/>
          <w:b/>
          <w:bCs/>
          <w:sz w:val="24"/>
          <w:szCs w:val="24"/>
          <w:lang w:val="es-ES_tradnl"/>
        </w:rPr>
        <w:t>Profesorad</w:t>
      </w:r>
      <w:r>
        <w:rPr>
          <w:rStyle w:val="Ninguno"/>
          <w:rFonts w:ascii="Arial" w:hAnsi="Arial"/>
          <w:b/>
          <w:bCs/>
          <w:sz w:val="24"/>
          <w:szCs w:val="24"/>
          <w:lang w:val="es-AR"/>
        </w:rPr>
        <w:t xml:space="preserve">o de </w:t>
      </w:r>
      <w:r w:rsidR="002A32B8">
        <w:rPr>
          <w:rStyle w:val="Ninguno"/>
          <w:rFonts w:ascii="Arial" w:hAnsi="Arial"/>
          <w:b/>
          <w:bCs/>
          <w:sz w:val="24"/>
          <w:szCs w:val="24"/>
          <w:lang w:val="es-AR"/>
        </w:rPr>
        <w:t xml:space="preserve">Educación Secundaria en </w:t>
      </w:r>
      <w:r>
        <w:rPr>
          <w:rStyle w:val="Ninguno"/>
          <w:rFonts w:ascii="Arial" w:hAnsi="Arial"/>
          <w:b/>
          <w:bCs/>
          <w:sz w:val="24"/>
          <w:szCs w:val="24"/>
          <w:lang w:val="es-AR"/>
        </w:rPr>
        <w:t>Geografí</w:t>
      </w:r>
      <w:r w:rsidRPr="00D44DFE">
        <w:rPr>
          <w:rStyle w:val="Ninguno"/>
          <w:rFonts w:ascii="Arial" w:hAnsi="Arial"/>
          <w:b/>
          <w:bCs/>
          <w:sz w:val="24"/>
          <w:szCs w:val="24"/>
          <w:lang w:val="es-AR"/>
        </w:rPr>
        <w:t xml:space="preserve">a </w:t>
      </w:r>
    </w:p>
    <w:p w14:paraId="39A0D1E9" w14:textId="2A47EA97" w:rsidR="00C86B5B" w:rsidRDefault="00C86B5B" w:rsidP="00C86B5B">
      <w:pPr>
        <w:pStyle w:val="Cuerpo"/>
        <w:spacing w:after="0" w:line="240" w:lineRule="auto"/>
        <w:rPr>
          <w:rStyle w:val="Ninguno"/>
          <w:rFonts w:ascii="Arial" w:eastAsia="Arial" w:hAnsi="Arial" w:cs="Arial"/>
          <w:sz w:val="24"/>
          <w:szCs w:val="24"/>
          <w:u w:val="single"/>
        </w:rPr>
      </w:pPr>
      <w:r>
        <w:rPr>
          <w:rStyle w:val="Ninguno"/>
          <w:rFonts w:ascii="Arial" w:hAnsi="Arial"/>
          <w:sz w:val="24"/>
          <w:szCs w:val="24"/>
          <w:u w:val="single"/>
          <w:lang w:val="es-ES_tradnl"/>
        </w:rPr>
        <w:t>CURSO  Y COMISIÓ</w:t>
      </w:r>
      <w:r>
        <w:rPr>
          <w:rStyle w:val="Ninguno"/>
          <w:rFonts w:ascii="Arial" w:hAnsi="Arial"/>
          <w:sz w:val="24"/>
          <w:szCs w:val="24"/>
          <w:u w:val="single"/>
        </w:rPr>
        <w:t>N</w:t>
      </w:r>
      <w:r>
        <w:rPr>
          <w:rStyle w:val="Ninguno"/>
          <w:rFonts w:ascii="Arial" w:hAnsi="Arial"/>
          <w:sz w:val="24"/>
          <w:szCs w:val="24"/>
        </w:rPr>
        <w:t>: 1°A 202</w:t>
      </w:r>
      <w:r w:rsidR="002A32B8">
        <w:rPr>
          <w:rStyle w:val="Ninguno"/>
          <w:rFonts w:ascii="Arial" w:hAnsi="Arial"/>
          <w:sz w:val="24"/>
          <w:szCs w:val="24"/>
        </w:rPr>
        <w:t>5</w:t>
      </w:r>
    </w:p>
    <w:p w14:paraId="69A1A784" w14:textId="4201F47F" w:rsidR="00C86B5B" w:rsidRDefault="00C86B5B" w:rsidP="00C86B5B">
      <w:pPr>
        <w:pStyle w:val="Cuerpo"/>
        <w:spacing w:after="0" w:line="240" w:lineRule="auto"/>
        <w:rPr>
          <w:rStyle w:val="Ninguno"/>
          <w:rFonts w:ascii="Arial" w:eastAsia="Arial" w:hAnsi="Arial" w:cs="Arial"/>
          <w:sz w:val="24"/>
          <w:szCs w:val="24"/>
        </w:rPr>
      </w:pPr>
      <w:r w:rsidRPr="00D44DFE">
        <w:rPr>
          <w:rStyle w:val="Ninguno"/>
          <w:rFonts w:ascii="Arial" w:hAnsi="Arial"/>
          <w:sz w:val="24"/>
          <w:szCs w:val="24"/>
          <w:u w:val="single"/>
          <w:lang w:val="es-AR"/>
        </w:rPr>
        <w:t>MATERIA</w:t>
      </w:r>
      <w:r>
        <w:rPr>
          <w:rStyle w:val="Ninguno"/>
          <w:rFonts w:ascii="Arial" w:hAnsi="Arial"/>
          <w:sz w:val="24"/>
          <w:szCs w:val="24"/>
        </w:rPr>
        <w:t>: GEOGRAFÍA AMBIENTAL</w:t>
      </w:r>
      <w:r w:rsidR="002A32B8">
        <w:rPr>
          <w:rStyle w:val="Ninguno"/>
          <w:rFonts w:ascii="Arial" w:hAnsi="Arial"/>
          <w:sz w:val="24"/>
          <w:szCs w:val="24"/>
        </w:rPr>
        <w:t xml:space="preserve"> (según DC N°3608)</w:t>
      </w:r>
    </w:p>
    <w:p w14:paraId="79A464EA" w14:textId="77777777" w:rsidR="00C86B5B" w:rsidRDefault="00C86B5B" w:rsidP="00C86B5B">
      <w:pPr>
        <w:pStyle w:val="Cuerpo"/>
        <w:spacing w:after="0" w:line="240" w:lineRule="auto"/>
        <w:rPr>
          <w:rStyle w:val="Ninguno"/>
          <w:rFonts w:ascii="Arial" w:hAnsi="Arial"/>
          <w:sz w:val="24"/>
          <w:szCs w:val="24"/>
          <w:lang w:val="es-ES_tradnl"/>
        </w:rPr>
      </w:pPr>
      <w:r>
        <w:rPr>
          <w:rStyle w:val="Ninguno"/>
          <w:rFonts w:ascii="Arial" w:hAnsi="Arial"/>
          <w:sz w:val="24"/>
          <w:szCs w:val="24"/>
          <w:u w:val="single"/>
          <w:lang w:val="es-ES_tradnl"/>
        </w:rPr>
        <w:t>DOCENTE:</w:t>
      </w:r>
      <w:r>
        <w:rPr>
          <w:rStyle w:val="Ninguno"/>
          <w:rFonts w:ascii="Arial" w:hAnsi="Arial"/>
          <w:sz w:val="24"/>
          <w:szCs w:val="24"/>
          <w:lang w:val="es-ES_tradnl"/>
        </w:rPr>
        <w:t xml:space="preserve"> MAXIMILIANO RAMOS</w:t>
      </w:r>
    </w:p>
    <w:p w14:paraId="32C06FC7" w14:textId="77777777" w:rsidR="00E23C67" w:rsidRPr="00E23C67" w:rsidRDefault="00E23C67" w:rsidP="00C86B5B">
      <w:pPr>
        <w:pStyle w:val="Cuerpo"/>
        <w:spacing w:after="0" w:line="240" w:lineRule="auto"/>
        <w:rPr>
          <w:rStyle w:val="Ninguno"/>
          <w:rFonts w:ascii="Arial" w:eastAsia="Arial" w:hAnsi="Arial" w:cs="Arial"/>
          <w:sz w:val="24"/>
          <w:szCs w:val="24"/>
        </w:rPr>
      </w:pPr>
      <w:r w:rsidRPr="00E23C67">
        <w:rPr>
          <w:rStyle w:val="Ninguno"/>
          <w:rFonts w:ascii="Arial" w:hAnsi="Arial"/>
          <w:sz w:val="24"/>
          <w:szCs w:val="24"/>
          <w:u w:val="single"/>
          <w:lang w:val="es-ES_tradnl"/>
        </w:rPr>
        <w:t>CORREO</w:t>
      </w:r>
      <w:r>
        <w:rPr>
          <w:rStyle w:val="Ninguno"/>
          <w:rFonts w:ascii="Arial" w:hAnsi="Arial"/>
          <w:sz w:val="24"/>
          <w:szCs w:val="24"/>
          <w:u w:val="single"/>
          <w:lang w:val="es-ES_tradnl"/>
        </w:rPr>
        <w:t xml:space="preserve"> ELECTRÓNICO</w:t>
      </w:r>
      <w:r>
        <w:rPr>
          <w:rStyle w:val="Ninguno"/>
          <w:rFonts w:ascii="Arial" w:hAnsi="Arial"/>
          <w:sz w:val="24"/>
          <w:szCs w:val="24"/>
          <w:lang w:val="es-ES_tradnl"/>
        </w:rPr>
        <w:t>: ramosmaximiliano5@gmail.com</w:t>
      </w:r>
    </w:p>
    <w:p w14:paraId="1B8CE80E" w14:textId="77777777" w:rsidR="00C86B5B" w:rsidRDefault="00C86B5B" w:rsidP="00C86B5B">
      <w:pPr>
        <w:pStyle w:val="Encabezado"/>
        <w:pBdr>
          <w:top w:val="none" w:sz="0" w:space="0" w:color="auto"/>
        </w:pBdr>
        <w:tabs>
          <w:tab w:val="clear" w:pos="4419"/>
          <w:tab w:val="center" w:pos="4820"/>
        </w:tabs>
        <w:rPr>
          <w:rStyle w:val="Ninguno"/>
          <w:rFonts w:ascii="Arial" w:hAnsi="Arial"/>
          <w:sz w:val="24"/>
          <w:szCs w:val="24"/>
        </w:rPr>
      </w:pPr>
      <w:r>
        <w:rPr>
          <w:rStyle w:val="Ninguno"/>
          <w:rFonts w:ascii="Arial" w:hAnsi="Arial"/>
          <w:sz w:val="24"/>
          <w:szCs w:val="24"/>
          <w:u w:val="single"/>
        </w:rPr>
        <w:t>HORA</w:t>
      </w:r>
      <w:r w:rsidR="00E23C67">
        <w:rPr>
          <w:rStyle w:val="Ninguno"/>
          <w:rFonts w:ascii="Arial" w:hAnsi="Arial"/>
          <w:sz w:val="24"/>
          <w:szCs w:val="24"/>
          <w:u w:val="single"/>
        </w:rPr>
        <w:t>RIO SEMANAL DE CLASES</w:t>
      </w:r>
      <w:r w:rsidR="00E23C67">
        <w:rPr>
          <w:rStyle w:val="Ninguno"/>
          <w:rFonts w:ascii="Arial" w:hAnsi="Arial"/>
          <w:sz w:val="24"/>
          <w:szCs w:val="24"/>
        </w:rPr>
        <w:t>: viernes de 18:30 a 20:30</w:t>
      </w:r>
    </w:p>
    <w:p w14:paraId="07AF34DC" w14:textId="77777777" w:rsidR="00C86B5B" w:rsidRDefault="00C86B5B" w:rsidP="00C86B5B">
      <w:pPr>
        <w:pStyle w:val="Encabezado"/>
        <w:pBdr>
          <w:top w:val="none" w:sz="0" w:space="0" w:color="auto"/>
        </w:pBdr>
        <w:tabs>
          <w:tab w:val="clear" w:pos="4419"/>
          <w:tab w:val="center" w:pos="4820"/>
        </w:tabs>
        <w:rPr>
          <w:rStyle w:val="Ninguno"/>
          <w:rFonts w:ascii="Arial" w:hAnsi="Arial"/>
          <w:sz w:val="24"/>
          <w:szCs w:val="24"/>
        </w:rPr>
      </w:pPr>
    </w:p>
    <w:p w14:paraId="5D1F199F" w14:textId="77777777" w:rsidR="002A32B8" w:rsidRDefault="002A32B8" w:rsidP="00C86B5B">
      <w:pPr>
        <w:spacing w:before="0" w:after="0"/>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t>FUNDAMENTOS</w:t>
      </w:r>
    </w:p>
    <w:p w14:paraId="24ED09A2" w14:textId="77777777" w:rsidR="002A32B8" w:rsidRDefault="002A32B8" w:rsidP="00C86B5B">
      <w:pPr>
        <w:spacing w:before="0" w:after="0"/>
        <w:jc w:val="center"/>
        <w:rPr>
          <w:rFonts w:ascii="Times New Roman" w:eastAsiaTheme="minorHAnsi" w:hAnsi="Times New Roman" w:cs="Times New Roman"/>
          <w:b/>
          <w:sz w:val="28"/>
          <w:szCs w:val="28"/>
        </w:rPr>
      </w:pPr>
    </w:p>
    <w:p w14:paraId="0082C38C" w14:textId="77777777" w:rsidR="002A32B8" w:rsidRDefault="002A32B8" w:rsidP="002A32B8">
      <w:pPr>
        <w:spacing w:before="0" w:after="0"/>
        <w:ind w:firstLine="284"/>
        <w:rPr>
          <w:rFonts w:ascii="Times New Roman" w:hAnsi="Times New Roman" w:cs="Times New Roman"/>
        </w:rPr>
      </w:pPr>
      <w:r>
        <w:rPr>
          <w:rFonts w:ascii="Times New Roman" w:hAnsi="Times New Roman" w:cs="Times New Roman"/>
        </w:rPr>
        <w:t>Los paisajes físicos de la tierra han supuesto siempre una fuente de fascinación para el ser humano. La comprensión de los fenómenos naturales de origen geológico, climático, hidrológico, edáfico y biogeográfico que han condicionado y condicionan los ecosistemas y el desarrollo de la vida en la Tierra, requiere por parte de los futuros profesores de Geografía de un conocimiento acerca del carácter parcial y transitorio de los elementos naturales presentes en los paisajes locales, regionales y globales de nuestro planeta. Para ello, es necesario el acceso a explicaciones referidas tanto a la evolución de las interacciones entre los subsistemas terrestres: litósfera, atmósfera, hidrósfera y biósfera; como a los resultados de las mismas a lo largo de la historia del planeta. Dichos resultados constituyen cambios que han quedado registrados a manera de evidencias en la superficie y subsuelo terrestre, bajo la forma de diferentes relieves, estructuras, rocas y minerales, muchos de los cuales representan recursos no renovables para la humanidad. Para conocer dicha evolución, y poder interpretar tales evidencias, se hace necesario utilizar los conceptos y metodologías que constituyen la identidad y singularidad de la dimensión natural del ambiente.</w:t>
      </w:r>
    </w:p>
    <w:p w14:paraId="33947F0B" w14:textId="77777777" w:rsidR="002A32B8" w:rsidRDefault="002A32B8" w:rsidP="002A32B8">
      <w:pPr>
        <w:spacing w:before="0" w:after="0"/>
        <w:ind w:firstLine="284"/>
        <w:rPr>
          <w:rFonts w:ascii="Times New Roman" w:hAnsi="Times New Roman" w:cs="Times New Roman"/>
        </w:rPr>
      </w:pPr>
      <w:r>
        <w:rPr>
          <w:rFonts w:ascii="Times New Roman" w:hAnsi="Times New Roman" w:cs="Times New Roman"/>
        </w:rPr>
        <w:t>Hoy, por el interés creciente que ofrecen los problemas de la naturaleza y del ambiente, resulta básico entender el significado de los procesos físicos y sus resultados. Como consecuencia del aumento de la población y de la explotación de los recursos, el medio físico está siendo sometido a constantes cambios. Se hace necesario vivir en armonía con la naturaleza y para ello hay que conocer los procesos que operan en el ecosistema, y es aquí donde esta perspectiva ambiental juega un papel fundamental.</w:t>
      </w:r>
    </w:p>
    <w:p w14:paraId="62DA90C7" w14:textId="77777777" w:rsidR="002A32B8" w:rsidRDefault="002A32B8" w:rsidP="002A32B8">
      <w:pPr>
        <w:autoSpaceDE w:val="0"/>
        <w:autoSpaceDN w:val="0"/>
        <w:adjustRightInd w:val="0"/>
        <w:spacing w:before="0" w:after="0"/>
        <w:ind w:firstLine="284"/>
        <w:rPr>
          <w:rFonts w:ascii="Times New Roman" w:hAnsi="Times New Roman" w:cs="Times New Roman"/>
        </w:rPr>
      </w:pPr>
      <w:r>
        <w:rPr>
          <w:rFonts w:ascii="Times New Roman" w:hAnsi="Times New Roman" w:cs="Times New Roman"/>
        </w:rPr>
        <w:t>Con un desarrollo teórico – práctico, en la asignatura se trabajará con un enfoque ambiental, donde el ambiente es considerado como un sistema complejo y dinámico que incluye al hombre. Se realiza una abstracción de la realidad para estudiar las geoformas (entre otras cuestiones) pero sin descuidar el análisis de las complejas interrelaciones existentes. Dicha complejidad es mucho más que la multiplicidad de los componentes y la diversidad de sus interrelaciones ya que incluye una imprevisión potencial (no calculable a priori) respecto al funcionamiento de sus componentes que nos conduce a hablar de incertidumbres.</w:t>
      </w:r>
    </w:p>
    <w:p w14:paraId="75F10815" w14:textId="77777777" w:rsidR="002A32B8" w:rsidRDefault="002A32B8" w:rsidP="002A32B8">
      <w:pPr>
        <w:spacing w:before="0" w:after="0"/>
        <w:ind w:firstLine="284"/>
        <w:rPr>
          <w:rFonts w:ascii="Times New Roman" w:eastAsia="Times New Roman" w:hAnsi="Times New Roman" w:cs="Times New Roman"/>
        </w:rPr>
      </w:pPr>
      <w:r>
        <w:rPr>
          <w:rFonts w:ascii="Times New Roman" w:eastAsia="Times New Roman" w:hAnsi="Times New Roman" w:cs="Times New Roman"/>
        </w:rPr>
        <w:t>Los deterioros y conflictos ambientales actuales convocan y demandan abordajes y análisis profundos desde una mirada compleja. Estudios ambientales, geomorfológicos, hidrológicos, climáticos, edáficos y biogeográficos propuestos por esta materia, adquieren principal relevancia en la formación de los estudiantes, ya que les ofrece enfoques teórico-conceptuales y metodológicos relevantes para las sociedades, aportando un conocimiento específico y a la vez integral del ambiente.</w:t>
      </w:r>
    </w:p>
    <w:p w14:paraId="3ACFF16F" w14:textId="77777777" w:rsidR="002A32B8" w:rsidRDefault="002A32B8" w:rsidP="002A32B8">
      <w:pPr>
        <w:spacing w:before="0" w:after="0"/>
        <w:ind w:firstLine="284"/>
        <w:rPr>
          <w:rFonts w:ascii="Times New Roman" w:eastAsia="Times New Roman" w:hAnsi="Times New Roman" w:cs="Times New Roman"/>
        </w:rPr>
      </w:pPr>
      <w:r>
        <w:rPr>
          <w:rFonts w:ascii="Times New Roman" w:eastAsia="Times New Roman" w:hAnsi="Times New Roman" w:cs="Times New Roman"/>
        </w:rPr>
        <w:t>Esta visión demanda considerar el carácter dinámico del medio físico, de sus componentes y procesos, que se encuentran en continuo cambio, en diversos ritmos, frecuencias e intensidades; también resulta central la consideración de la diversidad de escalas en las cuales se producen, manifiestan y se relacionan los procesos físico-naturales.</w:t>
      </w:r>
    </w:p>
    <w:p w14:paraId="566E0710" w14:textId="77777777" w:rsidR="002A32B8" w:rsidRDefault="002A32B8" w:rsidP="002A32B8">
      <w:pPr>
        <w:autoSpaceDE w:val="0"/>
        <w:autoSpaceDN w:val="0"/>
        <w:adjustRightInd w:val="0"/>
        <w:spacing w:before="0" w:after="0"/>
        <w:ind w:firstLine="284"/>
        <w:rPr>
          <w:rFonts w:ascii="Times New Roman" w:hAnsi="Times New Roman" w:cs="Times New Roman"/>
        </w:rPr>
      </w:pPr>
      <w:r>
        <w:rPr>
          <w:rFonts w:ascii="Times New Roman" w:hAnsi="Times New Roman" w:cs="Times New Roman"/>
        </w:rPr>
        <w:lastRenderedPageBreak/>
        <w:t>Finalmente, se propone abordar las diferentes problemáticas desde la teoría social del riesgo. En el siglo pasado, se creía que los desastres eran causados por eventos naturales. En la década del 90, desde las ciencias sociales se rompe con la tradición naturalista en su interpretación. Los desastres también son el producto del ambiente social, político y económico (diferente del ambiente natural) debido a la forma en que estructura la vida de diferentes grupos de personas. No teniendo en cuenta el papel de la sociedad se reduce la posibilidad real de prevenir riesgos. La asociación desastre natural-peligro natural buscaba certezas, en estrecha relación al concepto de ciencia moderna. Teniendo en cuenta que las incertidumbres frente a decisiones ambientales y tecnológicas globales y que los riesgos que se asumen son cada vez mayores, se avanza hacia el concepto de ciencia “posnormal”.</w:t>
      </w:r>
    </w:p>
    <w:p w14:paraId="2D929B14" w14:textId="77777777" w:rsidR="002A32B8" w:rsidRDefault="002A32B8" w:rsidP="00C86B5B">
      <w:pPr>
        <w:spacing w:before="0" w:after="0"/>
        <w:jc w:val="center"/>
        <w:rPr>
          <w:rFonts w:ascii="Times New Roman" w:eastAsiaTheme="minorHAnsi" w:hAnsi="Times New Roman" w:cs="Times New Roman"/>
          <w:b/>
          <w:sz w:val="28"/>
          <w:szCs w:val="28"/>
        </w:rPr>
      </w:pPr>
    </w:p>
    <w:p w14:paraId="5B6286FB" w14:textId="77777777" w:rsidR="00FD105B" w:rsidRDefault="00FD105B" w:rsidP="00FD105B">
      <w:pPr>
        <w:spacing w:after="0"/>
        <w:jc w:val="center"/>
        <w:rPr>
          <w:rFonts w:ascii="Times New Roman" w:hAnsi="Times New Roman" w:cs="Times New Roman"/>
          <w:b/>
          <w:sz w:val="28"/>
          <w:szCs w:val="28"/>
          <w:lang w:val="es-ES_tradnl"/>
        </w:rPr>
      </w:pPr>
      <w:r>
        <w:rPr>
          <w:rFonts w:ascii="Times New Roman" w:hAnsi="Times New Roman" w:cs="Times New Roman"/>
          <w:b/>
          <w:sz w:val="28"/>
          <w:szCs w:val="28"/>
          <w:lang w:val="es-ES_tradnl"/>
        </w:rPr>
        <w:t>PROPÓSITOS Y SU RELACIÓN CON LAS PRÁCTICAS DE ENSEÑANZA</w:t>
      </w:r>
    </w:p>
    <w:p w14:paraId="6DE12CF6" w14:textId="77777777" w:rsidR="00FD105B" w:rsidRDefault="00FD105B" w:rsidP="00FD105B">
      <w:pPr>
        <w:spacing w:after="0"/>
        <w:rPr>
          <w:rFonts w:ascii="Times New Roman" w:hAnsi="Times New Roman" w:cs="Times New Roman"/>
          <w:b/>
          <w:sz w:val="28"/>
          <w:szCs w:val="28"/>
          <w:lang w:val="es-ES_tradnl"/>
        </w:rPr>
      </w:pPr>
    </w:p>
    <w:p w14:paraId="7286DB24" w14:textId="64991E65" w:rsidR="00FD105B" w:rsidRPr="00FB5670" w:rsidRDefault="00FD105B" w:rsidP="00FD105B">
      <w:pPr>
        <w:pStyle w:val="Prrafodelista"/>
        <w:numPr>
          <w:ilvl w:val="0"/>
          <w:numId w:val="4"/>
        </w:numPr>
        <w:suppressAutoHyphens w:val="0"/>
        <w:spacing w:before="0" w:after="0" w:line="259" w:lineRule="auto"/>
        <w:ind w:left="284" w:hanging="284"/>
        <w:rPr>
          <w:rFonts w:ascii="Times New Roman" w:hAnsi="Times New Roman" w:cs="Times New Roman"/>
          <w:b/>
          <w:sz w:val="24"/>
          <w:szCs w:val="24"/>
          <w:lang w:val="es-ES_tradnl"/>
        </w:rPr>
      </w:pPr>
      <w:r>
        <w:rPr>
          <w:rFonts w:ascii="Times New Roman" w:hAnsi="Times New Roman" w:cs="Times New Roman"/>
          <w:bCs/>
          <w:sz w:val="24"/>
          <w:szCs w:val="24"/>
          <w:lang w:val="es-ES_tradnl"/>
        </w:rPr>
        <w:t>Promover el conocimiento de la diversidad ambiental a escala global.</w:t>
      </w:r>
    </w:p>
    <w:p w14:paraId="4B50D4DF" w14:textId="77777777" w:rsidR="00FD105B" w:rsidRPr="00FD105B" w:rsidRDefault="00FD105B" w:rsidP="00FD105B">
      <w:pPr>
        <w:pStyle w:val="Prrafodelista"/>
        <w:numPr>
          <w:ilvl w:val="0"/>
          <w:numId w:val="4"/>
        </w:numPr>
        <w:suppressAutoHyphens w:val="0"/>
        <w:spacing w:before="0" w:after="0" w:line="259" w:lineRule="auto"/>
        <w:ind w:left="284" w:hanging="284"/>
        <w:rPr>
          <w:rFonts w:ascii="Times New Roman" w:hAnsi="Times New Roman" w:cs="Times New Roman"/>
          <w:b/>
          <w:sz w:val="24"/>
          <w:szCs w:val="24"/>
          <w:lang w:val="es-ES_tradnl"/>
        </w:rPr>
      </w:pPr>
      <w:r>
        <w:rPr>
          <w:rFonts w:ascii="Times New Roman" w:hAnsi="Times New Roman" w:cs="Times New Roman"/>
          <w:bCs/>
          <w:sz w:val="24"/>
          <w:szCs w:val="24"/>
          <w:lang w:val="es-ES_tradnl"/>
        </w:rPr>
        <w:t>Fomentar una conciencia crítica sobre los problemas socioambientales.</w:t>
      </w:r>
    </w:p>
    <w:p w14:paraId="707648CF" w14:textId="6DC8CC41" w:rsidR="00C86B5B" w:rsidRPr="00FD105B" w:rsidRDefault="00FD105B" w:rsidP="00FD105B">
      <w:pPr>
        <w:pStyle w:val="Prrafodelista"/>
        <w:numPr>
          <w:ilvl w:val="0"/>
          <w:numId w:val="4"/>
        </w:numPr>
        <w:suppressAutoHyphens w:val="0"/>
        <w:spacing w:before="0" w:after="0" w:line="259" w:lineRule="auto"/>
        <w:ind w:left="284" w:hanging="284"/>
        <w:rPr>
          <w:rFonts w:ascii="Times New Roman" w:hAnsi="Times New Roman" w:cs="Times New Roman"/>
          <w:b/>
          <w:sz w:val="24"/>
          <w:szCs w:val="24"/>
          <w:lang w:val="es-ES_tradnl"/>
        </w:rPr>
      </w:pPr>
      <w:r w:rsidRPr="00FD105B">
        <w:rPr>
          <w:rFonts w:ascii="Times New Roman" w:hAnsi="Times New Roman" w:cs="Times New Roman"/>
          <w:bCs/>
          <w:sz w:val="24"/>
          <w:szCs w:val="24"/>
          <w:lang w:val="es-ES_tradnl"/>
        </w:rPr>
        <w:t>Promover la justicia ambiental y la equidad social.</w:t>
      </w:r>
    </w:p>
    <w:p w14:paraId="52E9720F" w14:textId="77777777" w:rsidR="00FD105B" w:rsidRDefault="00FD105B" w:rsidP="00C86B5B">
      <w:pPr>
        <w:spacing w:before="0" w:after="0"/>
        <w:rPr>
          <w:rFonts w:ascii="Times New Roman" w:eastAsiaTheme="minorHAnsi" w:hAnsi="Times New Roman" w:cs="Times New Roman"/>
          <w:sz w:val="24"/>
          <w:szCs w:val="24"/>
        </w:rPr>
      </w:pPr>
    </w:p>
    <w:p w14:paraId="04D429CF" w14:textId="77034134" w:rsidR="00C86B5B" w:rsidRDefault="00C86B5B" w:rsidP="00C86B5B">
      <w:pPr>
        <w:spacing w:before="0" w:after="0"/>
        <w:rPr>
          <w:rFonts w:ascii="Times New Roman" w:eastAsiaTheme="minorHAnsi" w:hAnsi="Times New Roman" w:cs="Times New Roman"/>
          <w:sz w:val="24"/>
          <w:szCs w:val="24"/>
        </w:rPr>
      </w:pPr>
      <w:r>
        <w:rPr>
          <w:rFonts w:ascii="Times New Roman" w:eastAsiaTheme="minorHAnsi" w:hAnsi="Times New Roman" w:cs="Times New Roman"/>
          <w:sz w:val="24"/>
          <w:szCs w:val="24"/>
        </w:rPr>
        <w:t>Se espera que los estudiantes logren:</w:t>
      </w:r>
    </w:p>
    <w:p w14:paraId="5A54A05F" w14:textId="77777777" w:rsidR="00C86B5B" w:rsidRDefault="00C86B5B" w:rsidP="00C86B5B">
      <w:pPr>
        <w:pStyle w:val="Encabezado"/>
        <w:pBdr>
          <w:top w:val="none" w:sz="0" w:space="0" w:color="auto"/>
        </w:pBdr>
        <w:tabs>
          <w:tab w:val="clear" w:pos="4419"/>
          <w:tab w:val="center" w:pos="4820"/>
        </w:tabs>
        <w:rPr>
          <w:rFonts w:ascii="Times New Roman" w:eastAsiaTheme="minorHAnsi" w:hAnsi="Times New Roman" w:cs="Times New Roman"/>
          <w:color w:val="auto"/>
          <w:sz w:val="24"/>
          <w:szCs w:val="24"/>
          <w:bdr w:val="none" w:sz="0" w:space="0" w:color="auto"/>
          <w:lang w:val="es-AR" w:eastAsia="en-US"/>
        </w:rPr>
      </w:pPr>
    </w:p>
    <w:p w14:paraId="7B9942DC" w14:textId="77777777" w:rsidR="00C86B5B" w:rsidRPr="005D2EA9" w:rsidRDefault="00C86B5B" w:rsidP="00C86B5B">
      <w:pPr>
        <w:pStyle w:val="Prrafodelista"/>
        <w:numPr>
          <w:ilvl w:val="0"/>
          <w:numId w:val="3"/>
        </w:numPr>
        <w:spacing w:after="0" w:line="276" w:lineRule="auto"/>
        <w:ind w:left="284" w:hanging="284"/>
        <w:rPr>
          <w:rFonts w:ascii="Times New Roman" w:hAnsi="Times New Roman" w:cs="Times New Roman"/>
        </w:rPr>
      </w:pPr>
      <w:r>
        <w:rPr>
          <w:rFonts w:ascii="Times New Roman" w:hAnsi="Times New Roman" w:cs="Times New Roman"/>
        </w:rPr>
        <w:t>conocer los principales elementos del sistema natural y su interrelación con el sistema social a fin de introducirse en la relación Sociedad-Naturaleza;</w:t>
      </w:r>
    </w:p>
    <w:p w14:paraId="41A6F6C5" w14:textId="77777777" w:rsidR="00C86B5B" w:rsidRDefault="00C86B5B" w:rsidP="00C86B5B">
      <w:pPr>
        <w:pStyle w:val="Prrafodelista"/>
        <w:numPr>
          <w:ilvl w:val="0"/>
          <w:numId w:val="3"/>
        </w:numPr>
        <w:spacing w:before="0" w:after="0" w:line="276" w:lineRule="auto"/>
        <w:ind w:left="284" w:hanging="284"/>
        <w:rPr>
          <w:rFonts w:ascii="Times New Roman" w:hAnsi="Times New Roman" w:cs="Times New Roman"/>
        </w:rPr>
      </w:pPr>
      <w:r>
        <w:rPr>
          <w:rFonts w:ascii="Times New Roman" w:hAnsi="Times New Roman" w:cs="Times New Roman"/>
        </w:rPr>
        <w:t>comprender y explicar los rasgos arquitecturales del relieve terrestre para poder entender su posterior modelado por los agentes exteriores a la corteza terrestre;</w:t>
      </w:r>
    </w:p>
    <w:p w14:paraId="3D55BF5B" w14:textId="77777777" w:rsidR="00C86B5B" w:rsidRDefault="00C86B5B" w:rsidP="00C86B5B">
      <w:pPr>
        <w:pStyle w:val="Prrafodelista"/>
        <w:numPr>
          <w:ilvl w:val="0"/>
          <w:numId w:val="3"/>
        </w:numPr>
        <w:spacing w:before="0" w:after="0" w:line="276" w:lineRule="auto"/>
        <w:ind w:left="284" w:hanging="284"/>
        <w:rPr>
          <w:rFonts w:ascii="Times New Roman" w:hAnsi="Times New Roman" w:cs="Times New Roman"/>
        </w:rPr>
      </w:pPr>
      <w:r>
        <w:rPr>
          <w:rFonts w:ascii="Times New Roman" w:hAnsi="Times New Roman" w:cs="Times New Roman"/>
        </w:rPr>
        <w:t>conocer el sistema climático de la Tierra, los principios básicos de su funcionamiento, sus variaciones periódicas y aperiódicas, y la incidencia de las mismas en la sociedad humana y en los ecosistemas naturales;</w:t>
      </w:r>
    </w:p>
    <w:p w14:paraId="1D9ACD18" w14:textId="77777777" w:rsidR="00C86B5B" w:rsidRDefault="00C86B5B" w:rsidP="00C86B5B">
      <w:pPr>
        <w:pStyle w:val="Prrafodelista"/>
        <w:numPr>
          <w:ilvl w:val="0"/>
          <w:numId w:val="3"/>
        </w:numPr>
        <w:spacing w:line="276" w:lineRule="auto"/>
        <w:ind w:left="284" w:hanging="284"/>
        <w:rPr>
          <w:rFonts w:ascii="Times New Roman" w:eastAsia="Times New Roman" w:hAnsi="Times New Roman" w:cs="Times New Roman"/>
        </w:rPr>
      </w:pPr>
      <w:r>
        <w:rPr>
          <w:rFonts w:ascii="Times New Roman" w:eastAsia="Times New Roman" w:hAnsi="Times New Roman" w:cs="Times New Roman"/>
        </w:rPr>
        <w:t>entender al ambiente como un sistema complejo y cambiante;</w:t>
      </w:r>
    </w:p>
    <w:p w14:paraId="56BACCB0" w14:textId="77777777" w:rsidR="00C86B5B" w:rsidRDefault="00C86B5B" w:rsidP="00C86B5B">
      <w:pPr>
        <w:pStyle w:val="Prrafodelista"/>
        <w:numPr>
          <w:ilvl w:val="0"/>
          <w:numId w:val="3"/>
        </w:numPr>
        <w:spacing w:line="276" w:lineRule="auto"/>
        <w:ind w:left="284" w:hanging="284"/>
        <w:rPr>
          <w:rFonts w:ascii="Times New Roman" w:eastAsia="Times New Roman" w:hAnsi="Times New Roman" w:cs="Times New Roman"/>
        </w:rPr>
      </w:pPr>
      <w:r>
        <w:rPr>
          <w:rFonts w:ascii="Times New Roman" w:eastAsia="Times New Roman" w:hAnsi="Times New Roman" w:cs="Times New Roman"/>
        </w:rPr>
        <w:t>analizar la aptitud de los sistemas naturales para el desarrollo de las actividades humanas;</w:t>
      </w:r>
    </w:p>
    <w:p w14:paraId="574B53E7" w14:textId="77777777" w:rsidR="00C86B5B" w:rsidRDefault="00C86B5B" w:rsidP="00C86B5B">
      <w:pPr>
        <w:pStyle w:val="Prrafodelista"/>
        <w:numPr>
          <w:ilvl w:val="0"/>
          <w:numId w:val="3"/>
        </w:numPr>
        <w:spacing w:after="0" w:line="276" w:lineRule="auto"/>
        <w:ind w:left="284" w:hanging="284"/>
        <w:rPr>
          <w:rFonts w:ascii="Times New Roman" w:eastAsia="Times New Roman" w:hAnsi="Times New Roman" w:cs="Times New Roman"/>
        </w:rPr>
      </w:pPr>
      <w:r>
        <w:rPr>
          <w:rFonts w:ascii="Times New Roman" w:hAnsi="Times New Roman" w:cs="Times New Roman"/>
        </w:rPr>
        <w:t>identificar problemas ambientales y riesgos, que derivan del uso y manejo de recursos de la naturaleza;</w:t>
      </w:r>
    </w:p>
    <w:p w14:paraId="7FDEA832" w14:textId="77777777" w:rsidR="00C86B5B" w:rsidRPr="00C86B5B" w:rsidRDefault="00C86B5B" w:rsidP="00E23C67">
      <w:pPr>
        <w:pStyle w:val="Encabezado"/>
        <w:numPr>
          <w:ilvl w:val="0"/>
          <w:numId w:val="3"/>
        </w:numPr>
        <w:pBdr>
          <w:top w:val="none" w:sz="0" w:space="0" w:color="auto"/>
        </w:pBdr>
        <w:tabs>
          <w:tab w:val="clear" w:pos="4419"/>
          <w:tab w:val="center" w:pos="4820"/>
        </w:tabs>
        <w:ind w:left="284" w:hanging="284"/>
        <w:jc w:val="both"/>
        <w:rPr>
          <w:rFonts w:ascii="Times New Roman" w:hAnsi="Times New Roman" w:cs="Times New Roman"/>
          <w:sz w:val="24"/>
          <w:szCs w:val="24"/>
        </w:rPr>
      </w:pPr>
      <w:r>
        <w:rPr>
          <w:rFonts w:ascii="Times New Roman" w:eastAsia="Times New Roman" w:hAnsi="Times New Roman" w:cs="Times New Roman"/>
        </w:rPr>
        <w:t>discutir las limitaciones de los enfoques clásicos naturalistas para la explicación de los desastres, entendiendo la importancia de incluir a la vulnerabilidad en el contexto de sus orígenes políticos, sociales y económicos.</w:t>
      </w:r>
    </w:p>
    <w:p w14:paraId="1BE779DB" w14:textId="77777777" w:rsidR="00C86B5B" w:rsidRDefault="00C86B5B" w:rsidP="00C86B5B">
      <w:pPr>
        <w:pStyle w:val="Encabezado"/>
        <w:pBdr>
          <w:top w:val="none" w:sz="0" w:space="0" w:color="auto"/>
        </w:pBdr>
        <w:tabs>
          <w:tab w:val="clear" w:pos="4419"/>
          <w:tab w:val="center" w:pos="4820"/>
        </w:tabs>
        <w:ind w:left="284"/>
        <w:rPr>
          <w:rFonts w:ascii="Times New Roman" w:hAnsi="Times New Roman" w:cs="Times New Roman"/>
          <w:sz w:val="24"/>
          <w:szCs w:val="24"/>
        </w:rPr>
      </w:pPr>
    </w:p>
    <w:p w14:paraId="1A3A8B6C" w14:textId="77777777" w:rsidR="00C86B5B" w:rsidRPr="00621E5A" w:rsidRDefault="00C86B5B" w:rsidP="00C86B5B">
      <w:pPr>
        <w:pStyle w:val="Prrafodelista"/>
        <w:spacing w:before="0" w:after="0"/>
        <w:ind w:left="360"/>
        <w:jc w:val="center"/>
        <w:rPr>
          <w:rFonts w:ascii="Times New Roman" w:eastAsiaTheme="minorHAnsi" w:hAnsi="Times New Roman" w:cs="Times New Roman"/>
        </w:rPr>
      </w:pPr>
      <w:r w:rsidRPr="00621E5A">
        <w:rPr>
          <w:rFonts w:ascii="Times New Roman" w:hAnsi="Times New Roman" w:cs="Times New Roman"/>
          <w:b/>
          <w:sz w:val="28"/>
          <w:szCs w:val="28"/>
        </w:rPr>
        <w:t>CONTENIDOS</w:t>
      </w:r>
    </w:p>
    <w:p w14:paraId="53035EF0" w14:textId="77777777" w:rsidR="00C86B5B" w:rsidRDefault="00C86B5B" w:rsidP="00C86B5B">
      <w:pPr>
        <w:pStyle w:val="Prrafodelista"/>
        <w:spacing w:before="0" w:after="0"/>
        <w:ind w:left="0"/>
        <w:rPr>
          <w:rFonts w:ascii="Times New Roman" w:eastAsiaTheme="minorHAnsi" w:hAnsi="Times New Roman" w:cs="Times New Roman"/>
          <w:b/>
          <w:sz w:val="24"/>
          <w:szCs w:val="24"/>
        </w:rPr>
      </w:pPr>
    </w:p>
    <w:p w14:paraId="435DF993" w14:textId="77777777" w:rsidR="00C86B5B" w:rsidRDefault="00C86B5B" w:rsidP="00C86B5B">
      <w:pPr>
        <w:spacing w:before="0" w:after="0"/>
        <w:rPr>
          <w:rFonts w:ascii="Times New Roman" w:hAnsi="Times New Roman" w:cs="Times New Roman"/>
          <w:sz w:val="24"/>
          <w:szCs w:val="24"/>
        </w:rPr>
      </w:pPr>
      <w:r w:rsidRPr="00C86B5B">
        <w:rPr>
          <w:rFonts w:ascii="Times New Roman" w:hAnsi="Times New Roman" w:cs="Times New Roman"/>
          <w:b/>
          <w:sz w:val="24"/>
          <w:szCs w:val="24"/>
        </w:rPr>
        <w:t>Unidad 1</w:t>
      </w:r>
      <w:r>
        <w:rPr>
          <w:rFonts w:ascii="Times New Roman" w:hAnsi="Times New Roman" w:cs="Times New Roman"/>
          <w:sz w:val="24"/>
          <w:szCs w:val="24"/>
        </w:rPr>
        <w:t xml:space="preserve"> – Los procesos naturales: sus características. La interrelación entre la sociedad y la naturaleza. Las condiciones físico-naturales. Los sistemas: geológico y geomorfológico, hidrológico, climático y biológico. El ambiente como concepto complejo y transversal.</w:t>
      </w:r>
    </w:p>
    <w:p w14:paraId="073C54D2" w14:textId="77777777" w:rsidR="00C86B5B" w:rsidRDefault="00C86B5B" w:rsidP="00C86B5B">
      <w:pPr>
        <w:spacing w:before="0" w:after="0"/>
        <w:rPr>
          <w:rFonts w:ascii="Times New Roman" w:hAnsi="Times New Roman" w:cs="Times New Roman"/>
          <w:sz w:val="24"/>
          <w:szCs w:val="24"/>
        </w:rPr>
      </w:pPr>
    </w:p>
    <w:p w14:paraId="308EBCA7" w14:textId="77777777" w:rsidR="00C86B5B" w:rsidRDefault="00C86B5B" w:rsidP="00C86B5B">
      <w:pPr>
        <w:spacing w:before="0" w:after="0"/>
        <w:rPr>
          <w:rFonts w:ascii="Times New Roman" w:hAnsi="Times New Roman" w:cs="Times New Roman"/>
          <w:sz w:val="24"/>
          <w:szCs w:val="24"/>
        </w:rPr>
      </w:pPr>
      <w:r w:rsidRPr="00C86B5B">
        <w:rPr>
          <w:rFonts w:ascii="Times New Roman" w:hAnsi="Times New Roman" w:cs="Times New Roman"/>
          <w:b/>
          <w:sz w:val="24"/>
          <w:szCs w:val="24"/>
        </w:rPr>
        <w:t>Unidad 2</w:t>
      </w:r>
      <w:r>
        <w:rPr>
          <w:rFonts w:ascii="Times New Roman" w:hAnsi="Times New Roman" w:cs="Times New Roman"/>
          <w:sz w:val="24"/>
          <w:szCs w:val="24"/>
        </w:rPr>
        <w:t xml:space="preserve"> – Interrelación sociedad-naturaleza: la construcción del ambiente. </w:t>
      </w:r>
    </w:p>
    <w:p w14:paraId="6EE82DA1" w14:textId="77777777" w:rsidR="00C86B5B" w:rsidRDefault="00C86B5B" w:rsidP="00C86B5B">
      <w:pPr>
        <w:spacing w:before="0" w:after="0"/>
        <w:rPr>
          <w:rFonts w:ascii="Times New Roman" w:hAnsi="Times New Roman" w:cs="Times New Roman"/>
          <w:sz w:val="24"/>
          <w:szCs w:val="24"/>
        </w:rPr>
      </w:pPr>
    </w:p>
    <w:p w14:paraId="5C2B66F5" w14:textId="77777777" w:rsidR="00C86B5B" w:rsidRDefault="00C86B5B" w:rsidP="00C86B5B">
      <w:pPr>
        <w:spacing w:before="0" w:after="0"/>
        <w:rPr>
          <w:rFonts w:ascii="Times New Roman" w:hAnsi="Times New Roman" w:cs="Times New Roman"/>
          <w:sz w:val="24"/>
          <w:szCs w:val="24"/>
        </w:rPr>
      </w:pPr>
      <w:r>
        <w:rPr>
          <w:rFonts w:ascii="Times New Roman" w:hAnsi="Times New Roman" w:cs="Times New Roman"/>
          <w:sz w:val="24"/>
          <w:szCs w:val="24"/>
        </w:rPr>
        <w:t>Primera parte: fundamentos de la interrelación sociedad-naturaleza. Intervenciones de la sociedad en los sistemas naturales y las respuestas de la naturaleza en los sistemas sociales. El desarrollo de la geografía ambiental.</w:t>
      </w:r>
    </w:p>
    <w:p w14:paraId="0819AD62" w14:textId="77777777" w:rsidR="00C86B5B" w:rsidRDefault="00C86B5B" w:rsidP="00C86B5B">
      <w:pPr>
        <w:spacing w:before="0" w:after="0"/>
        <w:rPr>
          <w:rFonts w:ascii="Times New Roman" w:hAnsi="Times New Roman" w:cs="Times New Roman"/>
          <w:sz w:val="24"/>
          <w:szCs w:val="24"/>
        </w:rPr>
      </w:pPr>
    </w:p>
    <w:p w14:paraId="5C1D3D0D" w14:textId="77777777" w:rsidR="00C86B5B" w:rsidRDefault="00C86B5B" w:rsidP="00C86B5B">
      <w:pPr>
        <w:spacing w:before="0" w:after="0"/>
        <w:rPr>
          <w:rFonts w:ascii="Times New Roman" w:hAnsi="Times New Roman" w:cs="Times New Roman"/>
          <w:sz w:val="24"/>
          <w:szCs w:val="24"/>
        </w:rPr>
      </w:pPr>
      <w:r>
        <w:rPr>
          <w:rFonts w:ascii="Times New Roman" w:hAnsi="Times New Roman" w:cs="Times New Roman"/>
          <w:sz w:val="24"/>
          <w:szCs w:val="24"/>
        </w:rPr>
        <w:t>Segunda parte: ambiente. Conceptualización. La construcción social del ambiente. El ambiente como recurso: de la sociedad recolectora y cazadora hasta la post-industrial. Las miradas clásicas de la relación ambiente y sociedad. Las visiones pesimistas y las optimistas de la relación población-recursos.</w:t>
      </w:r>
    </w:p>
    <w:p w14:paraId="68BBFB41" w14:textId="77777777" w:rsidR="00C86B5B" w:rsidRDefault="00C86B5B" w:rsidP="00C86B5B">
      <w:pPr>
        <w:spacing w:before="0" w:after="0"/>
        <w:rPr>
          <w:rFonts w:ascii="Times New Roman" w:hAnsi="Times New Roman" w:cs="Times New Roman"/>
          <w:sz w:val="24"/>
          <w:szCs w:val="24"/>
        </w:rPr>
      </w:pPr>
    </w:p>
    <w:p w14:paraId="0EA2DD29" w14:textId="77777777" w:rsidR="00F30716" w:rsidRDefault="00C86B5B" w:rsidP="00C86B5B">
      <w:pPr>
        <w:spacing w:before="0" w:after="0"/>
        <w:rPr>
          <w:rFonts w:ascii="Times New Roman" w:hAnsi="Times New Roman" w:cs="Times New Roman"/>
          <w:sz w:val="24"/>
          <w:szCs w:val="24"/>
        </w:rPr>
      </w:pPr>
      <w:r>
        <w:rPr>
          <w:rFonts w:ascii="Times New Roman" w:hAnsi="Times New Roman" w:cs="Times New Roman"/>
          <w:b/>
          <w:sz w:val="24"/>
          <w:szCs w:val="24"/>
        </w:rPr>
        <w:t>Unidad 3</w:t>
      </w:r>
      <w:r>
        <w:rPr>
          <w:rFonts w:ascii="Times New Roman" w:hAnsi="Times New Roman" w:cs="Times New Roman"/>
          <w:sz w:val="24"/>
          <w:szCs w:val="24"/>
        </w:rPr>
        <w:t xml:space="preserve"> </w:t>
      </w:r>
      <w:r w:rsidR="00F30716">
        <w:rPr>
          <w:rFonts w:ascii="Times New Roman" w:hAnsi="Times New Roman" w:cs="Times New Roman"/>
          <w:sz w:val="24"/>
          <w:szCs w:val="24"/>
        </w:rPr>
        <w:t>–</w:t>
      </w:r>
      <w:r>
        <w:rPr>
          <w:rFonts w:ascii="Times New Roman" w:hAnsi="Times New Roman" w:cs="Times New Roman"/>
          <w:sz w:val="24"/>
          <w:szCs w:val="24"/>
        </w:rPr>
        <w:t xml:space="preserve"> </w:t>
      </w:r>
      <w:r w:rsidR="00F30716">
        <w:rPr>
          <w:rFonts w:ascii="Times New Roman" w:hAnsi="Times New Roman" w:cs="Times New Roman"/>
          <w:sz w:val="24"/>
          <w:szCs w:val="24"/>
        </w:rPr>
        <w:t>Recursos, apropiación y gestión.</w:t>
      </w:r>
    </w:p>
    <w:p w14:paraId="190B1AA1" w14:textId="77777777" w:rsidR="00F30716" w:rsidRDefault="00F30716" w:rsidP="00C86B5B">
      <w:pPr>
        <w:spacing w:before="0" w:after="0"/>
        <w:rPr>
          <w:rFonts w:ascii="Times New Roman" w:hAnsi="Times New Roman" w:cs="Times New Roman"/>
          <w:sz w:val="24"/>
          <w:szCs w:val="24"/>
        </w:rPr>
      </w:pPr>
    </w:p>
    <w:p w14:paraId="5A0956D2" w14:textId="77777777" w:rsidR="00F30716" w:rsidRDefault="00F30716" w:rsidP="00C86B5B">
      <w:pPr>
        <w:spacing w:before="0" w:after="0"/>
        <w:rPr>
          <w:rFonts w:ascii="Times New Roman" w:hAnsi="Times New Roman" w:cs="Times New Roman"/>
          <w:sz w:val="24"/>
          <w:szCs w:val="24"/>
        </w:rPr>
      </w:pPr>
      <w:r>
        <w:rPr>
          <w:rFonts w:ascii="Times New Roman" w:hAnsi="Times New Roman" w:cs="Times New Roman"/>
          <w:sz w:val="24"/>
          <w:szCs w:val="24"/>
        </w:rPr>
        <w:t xml:space="preserve">Primera parte: recursos naturales – bienes comunes. Los bienes comunes en el marco de la acumulación capitalista y neoliberal a escala mundial. Los derechos de la Naturaleza. La apropiación y la importancia </w:t>
      </w:r>
      <w:r>
        <w:rPr>
          <w:rFonts w:ascii="Times New Roman" w:hAnsi="Times New Roman" w:cs="Times New Roman"/>
          <w:sz w:val="24"/>
          <w:szCs w:val="24"/>
        </w:rPr>
        <w:lastRenderedPageBreak/>
        <w:t xml:space="preserve">estratégica de los recursos naturales. Tipos de manejo de recursos. Territorialización en torno a su explotación. Intereses, conflicto y despojo entre actores sociales. </w:t>
      </w:r>
    </w:p>
    <w:p w14:paraId="3354A94E" w14:textId="77777777" w:rsidR="00F30716" w:rsidRDefault="00F30716" w:rsidP="00C86B5B">
      <w:pPr>
        <w:spacing w:before="0" w:after="0"/>
        <w:rPr>
          <w:rFonts w:ascii="Times New Roman" w:hAnsi="Times New Roman" w:cs="Times New Roman"/>
          <w:sz w:val="24"/>
          <w:szCs w:val="24"/>
        </w:rPr>
      </w:pPr>
    </w:p>
    <w:p w14:paraId="51EFE835" w14:textId="77777777" w:rsidR="00F30716" w:rsidRDefault="00F30716" w:rsidP="00C86B5B">
      <w:pPr>
        <w:spacing w:before="0" w:after="0"/>
        <w:rPr>
          <w:rFonts w:ascii="Times New Roman" w:hAnsi="Times New Roman" w:cs="Times New Roman"/>
          <w:sz w:val="24"/>
          <w:szCs w:val="24"/>
        </w:rPr>
      </w:pPr>
      <w:r>
        <w:rPr>
          <w:rFonts w:ascii="Times New Roman" w:hAnsi="Times New Roman" w:cs="Times New Roman"/>
          <w:sz w:val="24"/>
          <w:szCs w:val="24"/>
        </w:rPr>
        <w:t xml:space="preserve">Segunda parte: los problemas ambientales. Escalas y multiperspectivas de análisis y consecuencias sociales y ambientales. Extractivismo, neo-extractivismo, desarrollo y pobreza. El rol del Estado. </w:t>
      </w:r>
    </w:p>
    <w:p w14:paraId="7BAC0F0B" w14:textId="77777777" w:rsidR="00F30716" w:rsidRDefault="00F30716" w:rsidP="00C86B5B">
      <w:pPr>
        <w:spacing w:before="0" w:after="0"/>
        <w:rPr>
          <w:rFonts w:ascii="Times New Roman" w:hAnsi="Times New Roman" w:cs="Times New Roman"/>
          <w:sz w:val="24"/>
          <w:szCs w:val="24"/>
        </w:rPr>
      </w:pPr>
    </w:p>
    <w:p w14:paraId="12CA1861" w14:textId="77777777" w:rsidR="00F30716" w:rsidRDefault="00F30716" w:rsidP="00C86B5B">
      <w:pPr>
        <w:spacing w:before="0" w:after="0"/>
        <w:rPr>
          <w:rFonts w:ascii="Times New Roman" w:hAnsi="Times New Roman" w:cs="Times New Roman"/>
          <w:sz w:val="24"/>
          <w:szCs w:val="24"/>
        </w:rPr>
      </w:pPr>
      <w:r>
        <w:rPr>
          <w:rFonts w:ascii="Times New Roman" w:hAnsi="Times New Roman" w:cs="Times New Roman"/>
          <w:sz w:val="24"/>
          <w:szCs w:val="24"/>
        </w:rPr>
        <w:t>Tercera parte: la gestión de los recursos. Políticas públicas y políticas ambientales. Diferentes tipos de gestión: estatal, privada, mixta y comunitaria. Recursos energéticos, transición energética y soberanía nacional.</w:t>
      </w:r>
    </w:p>
    <w:p w14:paraId="6E15EC9F" w14:textId="77777777" w:rsidR="00F30716" w:rsidRDefault="00F30716" w:rsidP="00C86B5B">
      <w:pPr>
        <w:spacing w:before="0" w:after="0"/>
        <w:rPr>
          <w:rFonts w:ascii="Times New Roman" w:hAnsi="Times New Roman" w:cs="Times New Roman"/>
          <w:sz w:val="24"/>
          <w:szCs w:val="24"/>
        </w:rPr>
      </w:pPr>
    </w:p>
    <w:p w14:paraId="5A23701E" w14:textId="77777777" w:rsidR="00F30716" w:rsidRDefault="00F30716" w:rsidP="00C86B5B">
      <w:pPr>
        <w:spacing w:before="0" w:after="0"/>
        <w:rPr>
          <w:rFonts w:ascii="Times New Roman" w:hAnsi="Times New Roman" w:cs="Times New Roman"/>
          <w:sz w:val="24"/>
          <w:szCs w:val="24"/>
        </w:rPr>
      </w:pPr>
      <w:r w:rsidRPr="00F30716">
        <w:rPr>
          <w:rFonts w:ascii="Times New Roman" w:hAnsi="Times New Roman" w:cs="Times New Roman"/>
          <w:b/>
          <w:sz w:val="24"/>
          <w:szCs w:val="24"/>
        </w:rPr>
        <w:t>Unidad 4</w:t>
      </w:r>
      <w:r>
        <w:rPr>
          <w:rFonts w:ascii="Times New Roman" w:hAnsi="Times New Roman" w:cs="Times New Roman"/>
          <w:sz w:val="24"/>
          <w:szCs w:val="24"/>
        </w:rPr>
        <w:t xml:space="preserve"> – Ambiente, sociedad y economía</w:t>
      </w:r>
    </w:p>
    <w:p w14:paraId="1C911F85" w14:textId="77777777" w:rsidR="00F30716" w:rsidRDefault="00F30716" w:rsidP="00C86B5B">
      <w:pPr>
        <w:spacing w:before="0" w:after="0"/>
        <w:rPr>
          <w:rFonts w:ascii="Times New Roman" w:hAnsi="Times New Roman" w:cs="Times New Roman"/>
          <w:sz w:val="24"/>
          <w:szCs w:val="24"/>
        </w:rPr>
      </w:pPr>
    </w:p>
    <w:p w14:paraId="0672E505" w14:textId="77777777" w:rsidR="00F30716" w:rsidRDefault="00F30716" w:rsidP="00C86B5B">
      <w:pPr>
        <w:spacing w:before="0" w:after="0"/>
        <w:rPr>
          <w:rFonts w:ascii="Times New Roman" w:hAnsi="Times New Roman" w:cs="Times New Roman"/>
          <w:sz w:val="24"/>
          <w:szCs w:val="24"/>
        </w:rPr>
      </w:pPr>
      <w:r>
        <w:rPr>
          <w:rFonts w:ascii="Times New Roman" w:hAnsi="Times New Roman" w:cs="Times New Roman"/>
          <w:sz w:val="24"/>
          <w:szCs w:val="24"/>
        </w:rPr>
        <w:t>Primera parte: capitalismo y ambiente. Economía y ambiente: relaciones, tensiones y externalidades. Hacia un modelo sustentable. El giro hacia otras denominaciones. Los encuentros y foros sociales ambientales mundiales y regionales. La huella ecológica.</w:t>
      </w:r>
    </w:p>
    <w:p w14:paraId="00C8B109" w14:textId="77777777" w:rsidR="00F30716" w:rsidRDefault="00F30716" w:rsidP="00C86B5B">
      <w:pPr>
        <w:spacing w:before="0" w:after="0"/>
        <w:rPr>
          <w:rFonts w:ascii="Times New Roman" w:hAnsi="Times New Roman" w:cs="Times New Roman"/>
          <w:sz w:val="24"/>
          <w:szCs w:val="24"/>
        </w:rPr>
      </w:pPr>
    </w:p>
    <w:p w14:paraId="2E3C4CEF" w14:textId="77777777" w:rsidR="00C86B5B" w:rsidRDefault="00F30716" w:rsidP="00C86B5B">
      <w:pPr>
        <w:spacing w:before="0" w:after="0"/>
        <w:rPr>
          <w:rFonts w:ascii="Times New Roman" w:hAnsi="Times New Roman" w:cs="Times New Roman"/>
          <w:b/>
          <w:sz w:val="24"/>
          <w:szCs w:val="24"/>
        </w:rPr>
      </w:pPr>
      <w:r>
        <w:rPr>
          <w:rFonts w:ascii="Times New Roman" w:hAnsi="Times New Roman" w:cs="Times New Roman"/>
          <w:sz w:val="24"/>
          <w:szCs w:val="24"/>
        </w:rPr>
        <w:t xml:space="preserve">Segunda parte: la teoría social del riesgo desde la perspectiva ambiental. La evaluación del impacto ambiental. La vulnerabilidad como condición social y económica. El rol de la sociedad frente a los problemas ambientales; su abordaje en el aula. </w:t>
      </w:r>
      <w:r w:rsidR="00C86B5B" w:rsidRPr="00C86B5B">
        <w:rPr>
          <w:rFonts w:ascii="Times New Roman" w:hAnsi="Times New Roman" w:cs="Times New Roman"/>
          <w:b/>
          <w:sz w:val="24"/>
          <w:szCs w:val="24"/>
        </w:rPr>
        <w:t xml:space="preserve"> </w:t>
      </w:r>
    </w:p>
    <w:p w14:paraId="0FD28839" w14:textId="77777777" w:rsidR="00B72D9A" w:rsidRDefault="00B72D9A" w:rsidP="00C86B5B">
      <w:pPr>
        <w:spacing w:before="0" w:after="0"/>
        <w:rPr>
          <w:rFonts w:ascii="Times New Roman" w:hAnsi="Times New Roman" w:cs="Times New Roman"/>
          <w:b/>
          <w:sz w:val="24"/>
          <w:szCs w:val="24"/>
        </w:rPr>
      </w:pPr>
    </w:p>
    <w:p w14:paraId="5E5E7622" w14:textId="77777777" w:rsidR="00B72D9A" w:rsidRDefault="00B72D9A" w:rsidP="00B72D9A">
      <w:pPr>
        <w:spacing w:after="0"/>
        <w:jc w:val="center"/>
        <w:rPr>
          <w:rFonts w:ascii="Times New Roman" w:hAnsi="Times New Roman" w:cs="Times New Roman"/>
          <w:b/>
          <w:bCs/>
          <w:sz w:val="28"/>
          <w:szCs w:val="28"/>
        </w:rPr>
      </w:pPr>
      <w:r w:rsidRPr="00F00FCA">
        <w:rPr>
          <w:rFonts w:ascii="Times New Roman" w:hAnsi="Times New Roman" w:cs="Times New Roman"/>
          <w:b/>
          <w:bCs/>
          <w:sz w:val="28"/>
          <w:szCs w:val="28"/>
        </w:rPr>
        <w:t>ESTRATEGIAS METODOLÓGICAS</w:t>
      </w:r>
    </w:p>
    <w:p w14:paraId="68E6D895" w14:textId="77777777" w:rsidR="00B72D9A" w:rsidRDefault="00B72D9A" w:rsidP="00B72D9A">
      <w:pPr>
        <w:spacing w:after="0"/>
        <w:jc w:val="center"/>
        <w:rPr>
          <w:rFonts w:ascii="Times New Roman" w:hAnsi="Times New Roman" w:cs="Times New Roman"/>
          <w:b/>
          <w:bCs/>
          <w:sz w:val="28"/>
          <w:szCs w:val="28"/>
        </w:rPr>
      </w:pPr>
    </w:p>
    <w:p w14:paraId="7B0FAAFC" w14:textId="77777777" w:rsidR="00B72D9A" w:rsidRPr="0005223F" w:rsidRDefault="00B72D9A" w:rsidP="00B72D9A">
      <w:pPr>
        <w:spacing w:before="0" w:after="0"/>
        <w:ind w:firstLine="142"/>
        <w:rPr>
          <w:rFonts w:ascii="Times New Roman" w:hAnsi="Times New Roman" w:cs="Times New Roman"/>
          <w:sz w:val="24"/>
          <w:szCs w:val="24"/>
        </w:rPr>
      </w:pPr>
      <w:r w:rsidRPr="0005223F">
        <w:rPr>
          <w:rFonts w:ascii="Times New Roman" w:hAnsi="Times New Roman" w:cs="Times New Roman"/>
          <w:sz w:val="24"/>
          <w:szCs w:val="24"/>
        </w:rPr>
        <w:t>Para Anijovich y Mora (2012), las estrategias de enseñanza son un conjunto de decisiones que toma</w:t>
      </w:r>
      <w:r>
        <w:rPr>
          <w:rFonts w:ascii="Times New Roman" w:hAnsi="Times New Roman" w:cs="Times New Roman"/>
          <w:sz w:val="24"/>
          <w:szCs w:val="24"/>
        </w:rPr>
        <w:t xml:space="preserve"> </w:t>
      </w:r>
      <w:r w:rsidRPr="0005223F">
        <w:rPr>
          <w:rFonts w:ascii="Times New Roman" w:hAnsi="Times New Roman" w:cs="Times New Roman"/>
          <w:sz w:val="24"/>
          <w:szCs w:val="24"/>
        </w:rPr>
        <w:t>el docente para orientar la enseñanza con el fin de promover el aprendizaje de sus alumnos. Se trata de</w:t>
      </w:r>
      <w:r>
        <w:rPr>
          <w:rFonts w:ascii="Times New Roman" w:hAnsi="Times New Roman" w:cs="Times New Roman"/>
          <w:sz w:val="24"/>
          <w:szCs w:val="24"/>
        </w:rPr>
        <w:t xml:space="preserve"> </w:t>
      </w:r>
      <w:r w:rsidRPr="0005223F">
        <w:rPr>
          <w:rFonts w:ascii="Times New Roman" w:hAnsi="Times New Roman" w:cs="Times New Roman"/>
          <w:sz w:val="24"/>
          <w:szCs w:val="24"/>
        </w:rPr>
        <w:t>orientaciones generales sobre cómo enseñar un contenido disciplinar considerando qué queremos que</w:t>
      </w:r>
      <w:r>
        <w:rPr>
          <w:rFonts w:ascii="Times New Roman" w:hAnsi="Times New Roman" w:cs="Times New Roman"/>
          <w:sz w:val="24"/>
          <w:szCs w:val="24"/>
        </w:rPr>
        <w:t xml:space="preserve"> </w:t>
      </w:r>
      <w:r w:rsidRPr="0005223F">
        <w:rPr>
          <w:rFonts w:ascii="Times New Roman" w:hAnsi="Times New Roman" w:cs="Times New Roman"/>
          <w:sz w:val="24"/>
          <w:szCs w:val="24"/>
        </w:rPr>
        <w:t>nuestros alumnos comprendan, por qué y para qué.</w:t>
      </w:r>
    </w:p>
    <w:p w14:paraId="231F841A" w14:textId="77777777" w:rsidR="00B72D9A" w:rsidRPr="0005223F" w:rsidRDefault="00B72D9A" w:rsidP="00B72D9A">
      <w:pPr>
        <w:spacing w:before="0" w:after="0"/>
        <w:ind w:firstLine="142"/>
        <w:rPr>
          <w:rFonts w:ascii="Times New Roman" w:hAnsi="Times New Roman" w:cs="Times New Roman"/>
          <w:sz w:val="24"/>
          <w:szCs w:val="24"/>
        </w:rPr>
      </w:pPr>
      <w:r w:rsidRPr="0005223F">
        <w:rPr>
          <w:rFonts w:ascii="Times New Roman" w:hAnsi="Times New Roman" w:cs="Times New Roman"/>
          <w:sz w:val="24"/>
          <w:szCs w:val="24"/>
        </w:rPr>
        <w:t>Según estas autoras, es importante entender que la elección de una estrategia de enseñanza supone</w:t>
      </w:r>
      <w:r>
        <w:rPr>
          <w:rFonts w:ascii="Times New Roman" w:hAnsi="Times New Roman" w:cs="Times New Roman"/>
          <w:sz w:val="24"/>
          <w:szCs w:val="24"/>
        </w:rPr>
        <w:t xml:space="preserve"> </w:t>
      </w:r>
      <w:r w:rsidRPr="0005223F">
        <w:rPr>
          <w:rFonts w:ascii="Times New Roman" w:hAnsi="Times New Roman" w:cs="Times New Roman"/>
          <w:sz w:val="24"/>
          <w:szCs w:val="24"/>
        </w:rPr>
        <w:t>tener claridad de antemano sobre los objetivos específicos que se pretende que logren los estudiantes,</w:t>
      </w:r>
      <w:r>
        <w:rPr>
          <w:rFonts w:ascii="Times New Roman" w:hAnsi="Times New Roman" w:cs="Times New Roman"/>
          <w:sz w:val="24"/>
          <w:szCs w:val="24"/>
        </w:rPr>
        <w:t xml:space="preserve"> </w:t>
      </w:r>
      <w:r w:rsidRPr="0005223F">
        <w:rPr>
          <w:rFonts w:ascii="Times New Roman" w:hAnsi="Times New Roman" w:cs="Times New Roman"/>
          <w:sz w:val="24"/>
          <w:szCs w:val="24"/>
        </w:rPr>
        <w:t>así como también el tipo de contenido que se va a enseñar y cómo se va a evaluar. Esto ocurre ya que</w:t>
      </w:r>
      <w:r>
        <w:rPr>
          <w:rFonts w:ascii="Times New Roman" w:hAnsi="Times New Roman" w:cs="Times New Roman"/>
          <w:sz w:val="24"/>
          <w:szCs w:val="24"/>
        </w:rPr>
        <w:t xml:space="preserve"> </w:t>
      </w:r>
      <w:r w:rsidRPr="0005223F">
        <w:rPr>
          <w:rFonts w:ascii="Times New Roman" w:hAnsi="Times New Roman" w:cs="Times New Roman"/>
          <w:sz w:val="24"/>
          <w:szCs w:val="24"/>
        </w:rPr>
        <w:t>las estrategias que un docente utiliza inciden en el contenido, en el trabajo de los estudiantes, en las</w:t>
      </w:r>
      <w:r>
        <w:rPr>
          <w:rFonts w:ascii="Times New Roman" w:hAnsi="Times New Roman" w:cs="Times New Roman"/>
          <w:sz w:val="24"/>
          <w:szCs w:val="24"/>
        </w:rPr>
        <w:t xml:space="preserve"> </w:t>
      </w:r>
      <w:r w:rsidRPr="0005223F">
        <w:rPr>
          <w:rFonts w:ascii="Times New Roman" w:hAnsi="Times New Roman" w:cs="Times New Roman"/>
          <w:sz w:val="24"/>
          <w:szCs w:val="24"/>
        </w:rPr>
        <w:t>formas de comunicación y en el tipo de aprendizaje que promueven.</w:t>
      </w:r>
    </w:p>
    <w:p w14:paraId="0B1BAB58" w14:textId="77777777" w:rsidR="00B72D9A" w:rsidRPr="0005223F" w:rsidRDefault="00B72D9A" w:rsidP="00B72D9A">
      <w:pPr>
        <w:spacing w:before="0" w:after="0"/>
        <w:ind w:firstLine="142"/>
        <w:rPr>
          <w:rFonts w:ascii="Times New Roman" w:hAnsi="Times New Roman" w:cs="Times New Roman"/>
          <w:sz w:val="24"/>
          <w:szCs w:val="24"/>
        </w:rPr>
      </w:pPr>
      <w:r w:rsidRPr="0005223F">
        <w:rPr>
          <w:rFonts w:ascii="Times New Roman" w:hAnsi="Times New Roman" w:cs="Times New Roman"/>
          <w:sz w:val="24"/>
          <w:szCs w:val="24"/>
        </w:rPr>
        <w:t>Dicho en otros términos, lo que las especialistas desean comunicar es que no todas las estrategias de</w:t>
      </w:r>
      <w:r>
        <w:rPr>
          <w:rFonts w:ascii="Times New Roman" w:hAnsi="Times New Roman" w:cs="Times New Roman"/>
          <w:sz w:val="24"/>
          <w:szCs w:val="24"/>
        </w:rPr>
        <w:t xml:space="preserve"> </w:t>
      </w:r>
      <w:r w:rsidRPr="0005223F">
        <w:rPr>
          <w:rFonts w:ascii="Times New Roman" w:hAnsi="Times New Roman" w:cs="Times New Roman"/>
          <w:sz w:val="24"/>
          <w:szCs w:val="24"/>
        </w:rPr>
        <w:t>enseñanza pueden utilizarse para todo. Cada docente en su tarea de planificación debe “identificar cuál</w:t>
      </w:r>
      <w:r>
        <w:rPr>
          <w:rFonts w:ascii="Times New Roman" w:hAnsi="Times New Roman" w:cs="Times New Roman"/>
          <w:sz w:val="24"/>
          <w:szCs w:val="24"/>
        </w:rPr>
        <w:t xml:space="preserve"> </w:t>
      </w:r>
      <w:r w:rsidRPr="0005223F">
        <w:rPr>
          <w:rFonts w:ascii="Times New Roman" w:hAnsi="Times New Roman" w:cs="Times New Roman"/>
          <w:sz w:val="24"/>
          <w:szCs w:val="24"/>
        </w:rPr>
        <w:t>es la estrategia más adecuada para los objetivos de aprendizaje, el contenido a enseñar, las</w:t>
      </w:r>
      <w:r>
        <w:rPr>
          <w:rFonts w:ascii="Times New Roman" w:hAnsi="Times New Roman" w:cs="Times New Roman"/>
          <w:sz w:val="24"/>
          <w:szCs w:val="24"/>
        </w:rPr>
        <w:t xml:space="preserve"> </w:t>
      </w:r>
      <w:r w:rsidRPr="0005223F">
        <w:rPr>
          <w:rFonts w:ascii="Times New Roman" w:hAnsi="Times New Roman" w:cs="Times New Roman"/>
          <w:sz w:val="24"/>
          <w:szCs w:val="24"/>
        </w:rPr>
        <w:t>características de sus estudiantes y para sus propias aptitudes como docentes”.</w:t>
      </w:r>
    </w:p>
    <w:p w14:paraId="3F8916E6" w14:textId="77777777" w:rsidR="00B72D9A" w:rsidRPr="0005223F" w:rsidRDefault="00B72D9A" w:rsidP="00B72D9A">
      <w:pPr>
        <w:spacing w:before="0" w:after="0"/>
        <w:ind w:firstLine="142"/>
        <w:rPr>
          <w:rFonts w:ascii="Times New Roman" w:hAnsi="Times New Roman" w:cs="Times New Roman"/>
          <w:sz w:val="24"/>
          <w:szCs w:val="24"/>
        </w:rPr>
      </w:pPr>
      <w:r w:rsidRPr="0005223F">
        <w:rPr>
          <w:rFonts w:ascii="Times New Roman" w:hAnsi="Times New Roman" w:cs="Times New Roman"/>
          <w:sz w:val="24"/>
          <w:szCs w:val="24"/>
        </w:rPr>
        <w:t>El docente orientará el desarrollo y el aprendizaje de los contenidos propuestos a través de las</w:t>
      </w:r>
      <w:r>
        <w:rPr>
          <w:rFonts w:ascii="Times New Roman" w:hAnsi="Times New Roman" w:cs="Times New Roman"/>
          <w:sz w:val="24"/>
          <w:szCs w:val="24"/>
        </w:rPr>
        <w:t xml:space="preserve"> </w:t>
      </w:r>
      <w:r w:rsidRPr="0005223F">
        <w:rPr>
          <w:rFonts w:ascii="Times New Roman" w:hAnsi="Times New Roman" w:cs="Times New Roman"/>
          <w:sz w:val="24"/>
          <w:szCs w:val="24"/>
        </w:rPr>
        <w:t>siguientes estrategias:</w:t>
      </w:r>
    </w:p>
    <w:p w14:paraId="09405DC9" w14:textId="77777777" w:rsidR="00B72D9A" w:rsidRPr="0005223F" w:rsidRDefault="00B72D9A" w:rsidP="00B72D9A">
      <w:pPr>
        <w:spacing w:before="0" w:after="0"/>
        <w:rPr>
          <w:rFonts w:ascii="Times New Roman" w:hAnsi="Times New Roman" w:cs="Times New Roman"/>
          <w:sz w:val="24"/>
          <w:szCs w:val="24"/>
        </w:rPr>
      </w:pPr>
      <w:r w:rsidRPr="0005223F">
        <w:rPr>
          <w:rFonts w:ascii="Times New Roman" w:hAnsi="Times New Roman" w:cs="Times New Roman"/>
          <w:sz w:val="24"/>
          <w:szCs w:val="24"/>
        </w:rPr>
        <w:t> Exposición y discusión: implica que el docente trabaje previamente en la organización de la</w:t>
      </w:r>
      <w:r>
        <w:rPr>
          <w:rFonts w:ascii="Times New Roman" w:hAnsi="Times New Roman" w:cs="Times New Roman"/>
          <w:sz w:val="24"/>
          <w:szCs w:val="24"/>
        </w:rPr>
        <w:t xml:space="preserve"> </w:t>
      </w:r>
      <w:r w:rsidRPr="0005223F">
        <w:rPr>
          <w:rFonts w:ascii="Times New Roman" w:hAnsi="Times New Roman" w:cs="Times New Roman"/>
          <w:sz w:val="24"/>
          <w:szCs w:val="24"/>
        </w:rPr>
        <w:t>información para poder transmitirla a los estudiantes de la mejor manera posible y requiere una</w:t>
      </w:r>
      <w:r>
        <w:rPr>
          <w:rFonts w:ascii="Times New Roman" w:hAnsi="Times New Roman" w:cs="Times New Roman"/>
          <w:sz w:val="24"/>
          <w:szCs w:val="24"/>
        </w:rPr>
        <w:t xml:space="preserve"> </w:t>
      </w:r>
      <w:r w:rsidRPr="0005223F">
        <w:rPr>
          <w:rFonts w:ascii="Times New Roman" w:hAnsi="Times New Roman" w:cs="Times New Roman"/>
          <w:sz w:val="24"/>
          <w:szCs w:val="24"/>
        </w:rPr>
        <w:t>actitud activa de parte de los estudiantes.</w:t>
      </w:r>
    </w:p>
    <w:p w14:paraId="055A8E89" w14:textId="77777777" w:rsidR="00B72D9A" w:rsidRPr="0005223F" w:rsidRDefault="00B72D9A" w:rsidP="00B72D9A">
      <w:pPr>
        <w:spacing w:before="0" w:after="0"/>
        <w:rPr>
          <w:rFonts w:ascii="Times New Roman" w:hAnsi="Times New Roman" w:cs="Times New Roman"/>
          <w:sz w:val="24"/>
          <w:szCs w:val="24"/>
        </w:rPr>
      </w:pPr>
      <w:r w:rsidRPr="0005223F">
        <w:rPr>
          <w:rFonts w:ascii="Times New Roman" w:hAnsi="Times New Roman" w:cs="Times New Roman"/>
          <w:sz w:val="24"/>
          <w:szCs w:val="24"/>
        </w:rPr>
        <w:t> Trabajo con casos: su propósito principal es vincular la realidad, el conocimiento y las prácticas.</w:t>
      </w:r>
      <w:r>
        <w:rPr>
          <w:rFonts w:ascii="Times New Roman" w:hAnsi="Times New Roman" w:cs="Times New Roman"/>
          <w:sz w:val="24"/>
          <w:szCs w:val="24"/>
        </w:rPr>
        <w:t xml:space="preserve"> </w:t>
      </w:r>
      <w:r w:rsidRPr="0005223F">
        <w:rPr>
          <w:rFonts w:ascii="Times New Roman" w:hAnsi="Times New Roman" w:cs="Times New Roman"/>
          <w:sz w:val="24"/>
          <w:szCs w:val="24"/>
        </w:rPr>
        <w:t>Son por naturaleza interdisciplinarios y se construyen en torno a problemas, una situación</w:t>
      </w:r>
      <w:r>
        <w:rPr>
          <w:rFonts w:ascii="Times New Roman" w:hAnsi="Times New Roman" w:cs="Times New Roman"/>
          <w:sz w:val="24"/>
          <w:szCs w:val="24"/>
        </w:rPr>
        <w:t xml:space="preserve"> </w:t>
      </w:r>
      <w:r w:rsidRPr="0005223F">
        <w:rPr>
          <w:rFonts w:ascii="Times New Roman" w:hAnsi="Times New Roman" w:cs="Times New Roman"/>
          <w:sz w:val="24"/>
          <w:szCs w:val="24"/>
        </w:rPr>
        <w:t>compleja que merece un examen a fondo.</w:t>
      </w:r>
    </w:p>
    <w:p w14:paraId="7E1ADF2E" w14:textId="77777777" w:rsidR="00B72D9A" w:rsidRPr="0005223F" w:rsidRDefault="00B72D9A" w:rsidP="00B72D9A">
      <w:pPr>
        <w:spacing w:before="0" w:after="0"/>
        <w:rPr>
          <w:rFonts w:ascii="Times New Roman" w:hAnsi="Times New Roman" w:cs="Times New Roman"/>
          <w:sz w:val="24"/>
          <w:szCs w:val="24"/>
        </w:rPr>
      </w:pPr>
      <w:r w:rsidRPr="0005223F">
        <w:rPr>
          <w:rFonts w:ascii="Times New Roman" w:hAnsi="Times New Roman" w:cs="Times New Roman"/>
          <w:sz w:val="24"/>
          <w:szCs w:val="24"/>
        </w:rPr>
        <w:t> Uso de preguntas: las preguntas deben ser potentes para generar un espacio de reciprocidad, es</w:t>
      </w:r>
      <w:r>
        <w:rPr>
          <w:rFonts w:ascii="Times New Roman" w:hAnsi="Times New Roman" w:cs="Times New Roman"/>
          <w:sz w:val="24"/>
          <w:szCs w:val="24"/>
        </w:rPr>
        <w:t xml:space="preserve"> </w:t>
      </w:r>
      <w:r w:rsidRPr="0005223F">
        <w:rPr>
          <w:rFonts w:ascii="Times New Roman" w:hAnsi="Times New Roman" w:cs="Times New Roman"/>
          <w:sz w:val="24"/>
          <w:szCs w:val="24"/>
        </w:rPr>
        <w:t>decir, un espacio que tenga como propósito el desarrollo de la reflexión de nuestros estudiantes.</w:t>
      </w:r>
    </w:p>
    <w:p w14:paraId="67F0D780" w14:textId="77777777" w:rsidR="00B72D9A" w:rsidRPr="0005223F" w:rsidRDefault="00B72D9A" w:rsidP="00B72D9A">
      <w:pPr>
        <w:spacing w:before="0" w:after="0"/>
        <w:rPr>
          <w:rFonts w:ascii="Times New Roman" w:hAnsi="Times New Roman" w:cs="Times New Roman"/>
          <w:sz w:val="24"/>
          <w:szCs w:val="24"/>
        </w:rPr>
      </w:pPr>
      <w:r w:rsidRPr="0005223F">
        <w:rPr>
          <w:rFonts w:ascii="Times New Roman" w:hAnsi="Times New Roman" w:cs="Times New Roman"/>
          <w:sz w:val="24"/>
          <w:szCs w:val="24"/>
        </w:rPr>
        <w:t> Análisis de diferentes fuentes cartográficas, periodísticas, audiovisuales, informáticas, entre</w:t>
      </w:r>
      <w:r>
        <w:rPr>
          <w:rFonts w:ascii="Times New Roman" w:hAnsi="Times New Roman" w:cs="Times New Roman"/>
          <w:sz w:val="24"/>
          <w:szCs w:val="24"/>
        </w:rPr>
        <w:t xml:space="preserve"> </w:t>
      </w:r>
      <w:r w:rsidRPr="0005223F">
        <w:rPr>
          <w:rFonts w:ascii="Times New Roman" w:hAnsi="Times New Roman" w:cs="Times New Roman"/>
          <w:sz w:val="24"/>
          <w:szCs w:val="24"/>
        </w:rPr>
        <w:t>otras.</w:t>
      </w:r>
    </w:p>
    <w:p w14:paraId="1D884A01" w14:textId="77777777" w:rsidR="00B72D9A" w:rsidRPr="0005223F" w:rsidRDefault="00B72D9A" w:rsidP="00B72D9A">
      <w:pPr>
        <w:spacing w:before="0" w:after="0"/>
        <w:rPr>
          <w:rFonts w:ascii="Times New Roman" w:hAnsi="Times New Roman" w:cs="Times New Roman"/>
          <w:sz w:val="24"/>
          <w:szCs w:val="24"/>
        </w:rPr>
      </w:pPr>
      <w:r w:rsidRPr="0005223F">
        <w:rPr>
          <w:rFonts w:ascii="Times New Roman" w:hAnsi="Times New Roman" w:cs="Times New Roman"/>
          <w:sz w:val="24"/>
          <w:szCs w:val="24"/>
        </w:rPr>
        <w:t> Confección de cuadros, redes, tramas conceptuales, etc.</w:t>
      </w:r>
    </w:p>
    <w:p w14:paraId="6B275115" w14:textId="108BCF8C" w:rsidR="00B72D9A" w:rsidRPr="00C86B5B" w:rsidRDefault="00B72D9A" w:rsidP="00B72D9A">
      <w:pPr>
        <w:spacing w:before="0" w:after="0"/>
        <w:rPr>
          <w:rFonts w:ascii="Times New Roman" w:hAnsi="Times New Roman" w:cs="Times New Roman"/>
          <w:b/>
          <w:sz w:val="24"/>
          <w:szCs w:val="24"/>
        </w:rPr>
      </w:pPr>
      <w:r w:rsidRPr="0005223F">
        <w:rPr>
          <w:rFonts w:ascii="Times New Roman" w:hAnsi="Times New Roman" w:cs="Times New Roman"/>
          <w:sz w:val="24"/>
          <w:szCs w:val="24"/>
        </w:rPr>
        <w:t> Juego de roles y/o simulaciones.</w:t>
      </w:r>
    </w:p>
    <w:p w14:paraId="5A603C2C" w14:textId="77777777" w:rsidR="00C86B5B" w:rsidRDefault="00C86B5B" w:rsidP="00C86B5B">
      <w:pPr>
        <w:spacing w:before="0" w:after="0"/>
        <w:rPr>
          <w:rFonts w:ascii="Times New Roman" w:hAnsi="Times New Roman" w:cs="Times New Roman"/>
          <w:sz w:val="24"/>
          <w:szCs w:val="24"/>
        </w:rPr>
      </w:pPr>
    </w:p>
    <w:p w14:paraId="4C68BFD8" w14:textId="77777777" w:rsidR="00514275" w:rsidRDefault="00514275" w:rsidP="00C86B5B">
      <w:pPr>
        <w:spacing w:before="0" w:after="0"/>
        <w:rPr>
          <w:rFonts w:ascii="Times New Roman" w:hAnsi="Times New Roman" w:cs="Times New Roman"/>
          <w:sz w:val="24"/>
          <w:szCs w:val="24"/>
        </w:rPr>
      </w:pPr>
    </w:p>
    <w:p w14:paraId="3F5E50E0" w14:textId="77777777" w:rsidR="00514275" w:rsidRDefault="00514275" w:rsidP="00514275">
      <w:pPr>
        <w:spacing w:before="0"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CALENDARIZACIÓN: SECUENCIACIÓN TEMPORAL</w:t>
      </w:r>
    </w:p>
    <w:p w14:paraId="20517273" w14:textId="77777777" w:rsidR="00514275" w:rsidRDefault="00514275" w:rsidP="00514275">
      <w:pPr>
        <w:spacing w:before="0" w:after="0"/>
        <w:rPr>
          <w:rFonts w:ascii="Times New Roman" w:hAnsi="Times New Roman" w:cs="Times New Roman"/>
          <w:b/>
          <w:bCs/>
          <w:sz w:val="28"/>
          <w:szCs w:val="28"/>
        </w:rPr>
      </w:pPr>
    </w:p>
    <w:tbl>
      <w:tblPr>
        <w:tblStyle w:val="Tablaconcuadrcula"/>
        <w:tblW w:w="0" w:type="auto"/>
        <w:tblLook w:val="04A0" w:firstRow="1" w:lastRow="0" w:firstColumn="1" w:lastColumn="0" w:noHBand="0" w:noVBand="1"/>
      </w:tblPr>
      <w:tblGrid>
        <w:gridCol w:w="956"/>
        <w:gridCol w:w="8969"/>
        <w:gridCol w:w="37"/>
      </w:tblGrid>
      <w:tr w:rsidR="00514275" w14:paraId="407BF3F3" w14:textId="77777777" w:rsidTr="00543921">
        <w:trPr>
          <w:gridAfter w:val="1"/>
          <w:wAfter w:w="38" w:type="dxa"/>
        </w:trPr>
        <w:tc>
          <w:tcPr>
            <w:tcW w:w="959" w:type="dxa"/>
          </w:tcPr>
          <w:p w14:paraId="6FA06DC8" w14:textId="77777777" w:rsidR="00514275" w:rsidRPr="00E930BF" w:rsidRDefault="00514275" w:rsidP="00543921">
            <w:pPr>
              <w:spacing w:before="0" w:after="0"/>
              <w:jc w:val="center"/>
              <w:rPr>
                <w:rFonts w:ascii="Times New Roman" w:hAnsi="Times New Roman" w:cs="Times New Roman"/>
                <w:b/>
                <w:bCs/>
                <w:sz w:val="24"/>
                <w:szCs w:val="24"/>
              </w:rPr>
            </w:pPr>
            <w:r w:rsidRPr="00E930BF">
              <w:rPr>
                <w:rFonts w:ascii="Times New Roman" w:hAnsi="Times New Roman" w:cs="Times New Roman"/>
                <w:b/>
                <w:bCs/>
                <w:sz w:val="24"/>
                <w:szCs w:val="24"/>
              </w:rPr>
              <w:t>Fecha</w:t>
            </w:r>
          </w:p>
        </w:tc>
        <w:tc>
          <w:tcPr>
            <w:tcW w:w="9153" w:type="dxa"/>
          </w:tcPr>
          <w:p w14:paraId="78A080D9" w14:textId="77777777" w:rsidR="00514275" w:rsidRPr="00E930BF" w:rsidRDefault="00514275" w:rsidP="00543921">
            <w:pPr>
              <w:spacing w:before="0" w:after="0"/>
              <w:jc w:val="center"/>
              <w:rPr>
                <w:rFonts w:ascii="Times New Roman" w:hAnsi="Times New Roman" w:cs="Times New Roman"/>
                <w:b/>
                <w:bCs/>
                <w:sz w:val="24"/>
                <w:szCs w:val="24"/>
              </w:rPr>
            </w:pPr>
            <w:r w:rsidRPr="00E930BF">
              <w:rPr>
                <w:rFonts w:ascii="Times New Roman" w:hAnsi="Times New Roman" w:cs="Times New Roman"/>
                <w:b/>
                <w:bCs/>
                <w:sz w:val="24"/>
                <w:szCs w:val="24"/>
              </w:rPr>
              <w:t>Tema</w:t>
            </w:r>
          </w:p>
        </w:tc>
      </w:tr>
      <w:tr w:rsidR="00514275" w14:paraId="0D425897" w14:textId="77777777" w:rsidTr="00543921">
        <w:trPr>
          <w:gridAfter w:val="1"/>
          <w:wAfter w:w="38" w:type="dxa"/>
        </w:trPr>
        <w:tc>
          <w:tcPr>
            <w:tcW w:w="959" w:type="dxa"/>
          </w:tcPr>
          <w:p w14:paraId="6E4A9980"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21/3</w:t>
            </w:r>
          </w:p>
        </w:tc>
        <w:tc>
          <w:tcPr>
            <w:tcW w:w="9153" w:type="dxa"/>
          </w:tcPr>
          <w:p w14:paraId="3EEFB6BD"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1.</w:t>
            </w:r>
          </w:p>
        </w:tc>
      </w:tr>
      <w:tr w:rsidR="00514275" w14:paraId="36379639" w14:textId="77777777" w:rsidTr="00543921">
        <w:trPr>
          <w:gridAfter w:val="1"/>
          <w:wAfter w:w="38" w:type="dxa"/>
        </w:trPr>
        <w:tc>
          <w:tcPr>
            <w:tcW w:w="959" w:type="dxa"/>
          </w:tcPr>
          <w:p w14:paraId="454D49DC"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28/3</w:t>
            </w:r>
          </w:p>
        </w:tc>
        <w:tc>
          <w:tcPr>
            <w:tcW w:w="9153" w:type="dxa"/>
          </w:tcPr>
          <w:p w14:paraId="41174ED2"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1.</w:t>
            </w:r>
          </w:p>
        </w:tc>
      </w:tr>
      <w:tr w:rsidR="00514275" w14:paraId="6B916BC8" w14:textId="77777777" w:rsidTr="00543921">
        <w:trPr>
          <w:gridAfter w:val="1"/>
          <w:wAfter w:w="38" w:type="dxa"/>
        </w:trPr>
        <w:tc>
          <w:tcPr>
            <w:tcW w:w="959" w:type="dxa"/>
          </w:tcPr>
          <w:p w14:paraId="0D8ACA93"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4/4</w:t>
            </w:r>
          </w:p>
        </w:tc>
        <w:tc>
          <w:tcPr>
            <w:tcW w:w="9153" w:type="dxa"/>
          </w:tcPr>
          <w:p w14:paraId="208A0FEB"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1.</w:t>
            </w:r>
          </w:p>
        </w:tc>
      </w:tr>
      <w:tr w:rsidR="00514275" w14:paraId="6CA2DE8D" w14:textId="77777777" w:rsidTr="00543921">
        <w:trPr>
          <w:gridAfter w:val="1"/>
          <w:wAfter w:w="38" w:type="dxa"/>
        </w:trPr>
        <w:tc>
          <w:tcPr>
            <w:tcW w:w="959" w:type="dxa"/>
          </w:tcPr>
          <w:p w14:paraId="44E0C773"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11/4</w:t>
            </w:r>
          </w:p>
        </w:tc>
        <w:tc>
          <w:tcPr>
            <w:tcW w:w="9153" w:type="dxa"/>
          </w:tcPr>
          <w:p w14:paraId="7E5060EA" w14:textId="11E2B299"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1.</w:t>
            </w:r>
          </w:p>
        </w:tc>
      </w:tr>
      <w:tr w:rsidR="00514275" w14:paraId="40A5D2D1" w14:textId="77777777" w:rsidTr="00543921">
        <w:trPr>
          <w:gridAfter w:val="1"/>
          <w:wAfter w:w="38" w:type="dxa"/>
        </w:trPr>
        <w:tc>
          <w:tcPr>
            <w:tcW w:w="959" w:type="dxa"/>
          </w:tcPr>
          <w:p w14:paraId="3F40B6A4"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18/4</w:t>
            </w:r>
          </w:p>
        </w:tc>
        <w:tc>
          <w:tcPr>
            <w:tcW w:w="9153" w:type="dxa"/>
          </w:tcPr>
          <w:p w14:paraId="30AB8F51"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Feriado Nacional.</w:t>
            </w:r>
          </w:p>
        </w:tc>
      </w:tr>
      <w:tr w:rsidR="00514275" w14:paraId="6504ED3D" w14:textId="77777777" w:rsidTr="00543921">
        <w:trPr>
          <w:gridAfter w:val="1"/>
          <w:wAfter w:w="38" w:type="dxa"/>
        </w:trPr>
        <w:tc>
          <w:tcPr>
            <w:tcW w:w="959" w:type="dxa"/>
          </w:tcPr>
          <w:p w14:paraId="34958533"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25/4</w:t>
            </w:r>
          </w:p>
        </w:tc>
        <w:tc>
          <w:tcPr>
            <w:tcW w:w="9153" w:type="dxa"/>
          </w:tcPr>
          <w:p w14:paraId="6723D73B" w14:textId="769F0F03"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1.</w:t>
            </w:r>
          </w:p>
        </w:tc>
      </w:tr>
      <w:tr w:rsidR="00514275" w14:paraId="5FB7C22F" w14:textId="77777777" w:rsidTr="00543921">
        <w:trPr>
          <w:gridAfter w:val="1"/>
          <w:wAfter w:w="38" w:type="dxa"/>
        </w:trPr>
        <w:tc>
          <w:tcPr>
            <w:tcW w:w="959" w:type="dxa"/>
          </w:tcPr>
          <w:p w14:paraId="090E3234"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2/5</w:t>
            </w:r>
          </w:p>
        </w:tc>
        <w:tc>
          <w:tcPr>
            <w:tcW w:w="9153" w:type="dxa"/>
          </w:tcPr>
          <w:p w14:paraId="00A89DBB"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Feriado Nacional.</w:t>
            </w:r>
          </w:p>
        </w:tc>
      </w:tr>
      <w:tr w:rsidR="00514275" w14:paraId="6503EB41" w14:textId="77777777" w:rsidTr="00543921">
        <w:trPr>
          <w:gridAfter w:val="1"/>
          <w:wAfter w:w="38" w:type="dxa"/>
        </w:trPr>
        <w:tc>
          <w:tcPr>
            <w:tcW w:w="959" w:type="dxa"/>
          </w:tcPr>
          <w:p w14:paraId="27A16835"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9/5</w:t>
            </w:r>
          </w:p>
        </w:tc>
        <w:tc>
          <w:tcPr>
            <w:tcW w:w="9153" w:type="dxa"/>
          </w:tcPr>
          <w:p w14:paraId="7627841B" w14:textId="2C034B09"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1.</w:t>
            </w:r>
          </w:p>
        </w:tc>
      </w:tr>
      <w:tr w:rsidR="00514275" w14:paraId="60B69F46" w14:textId="77777777" w:rsidTr="00543921">
        <w:trPr>
          <w:gridAfter w:val="1"/>
          <w:wAfter w:w="38" w:type="dxa"/>
        </w:trPr>
        <w:tc>
          <w:tcPr>
            <w:tcW w:w="959" w:type="dxa"/>
          </w:tcPr>
          <w:p w14:paraId="626508BC"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16/5</w:t>
            </w:r>
          </w:p>
        </w:tc>
        <w:tc>
          <w:tcPr>
            <w:tcW w:w="9153" w:type="dxa"/>
          </w:tcPr>
          <w:p w14:paraId="590CF241"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2.</w:t>
            </w:r>
          </w:p>
        </w:tc>
      </w:tr>
      <w:tr w:rsidR="00514275" w14:paraId="12211392" w14:textId="77777777" w:rsidTr="00543921">
        <w:trPr>
          <w:gridAfter w:val="1"/>
          <w:wAfter w:w="38" w:type="dxa"/>
        </w:trPr>
        <w:tc>
          <w:tcPr>
            <w:tcW w:w="959" w:type="dxa"/>
          </w:tcPr>
          <w:p w14:paraId="59091D57"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23/5</w:t>
            </w:r>
          </w:p>
        </w:tc>
        <w:tc>
          <w:tcPr>
            <w:tcW w:w="9153" w:type="dxa"/>
          </w:tcPr>
          <w:p w14:paraId="4DB7756F" w14:textId="795F34C5"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2.</w:t>
            </w:r>
          </w:p>
        </w:tc>
      </w:tr>
      <w:tr w:rsidR="00514275" w14:paraId="725AAA0B" w14:textId="77777777" w:rsidTr="00543921">
        <w:trPr>
          <w:gridAfter w:val="1"/>
          <w:wAfter w:w="38" w:type="dxa"/>
        </w:trPr>
        <w:tc>
          <w:tcPr>
            <w:tcW w:w="959" w:type="dxa"/>
          </w:tcPr>
          <w:p w14:paraId="19F87F44"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30/5</w:t>
            </w:r>
          </w:p>
        </w:tc>
        <w:tc>
          <w:tcPr>
            <w:tcW w:w="9153" w:type="dxa"/>
          </w:tcPr>
          <w:p w14:paraId="6D370228" w14:textId="2699091E"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2.</w:t>
            </w:r>
          </w:p>
        </w:tc>
      </w:tr>
      <w:tr w:rsidR="00514275" w14:paraId="6D15994A" w14:textId="77777777" w:rsidTr="00543921">
        <w:trPr>
          <w:gridAfter w:val="1"/>
          <w:wAfter w:w="38" w:type="dxa"/>
        </w:trPr>
        <w:tc>
          <w:tcPr>
            <w:tcW w:w="959" w:type="dxa"/>
          </w:tcPr>
          <w:p w14:paraId="1B3A6F65"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6/6</w:t>
            </w:r>
          </w:p>
        </w:tc>
        <w:tc>
          <w:tcPr>
            <w:tcW w:w="9153" w:type="dxa"/>
          </w:tcPr>
          <w:p w14:paraId="2BD031DC" w14:textId="00177E18"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2.</w:t>
            </w:r>
          </w:p>
        </w:tc>
      </w:tr>
      <w:tr w:rsidR="00514275" w14:paraId="699AAE8D" w14:textId="77777777" w:rsidTr="00543921">
        <w:trPr>
          <w:gridAfter w:val="1"/>
          <w:wAfter w:w="38" w:type="dxa"/>
        </w:trPr>
        <w:tc>
          <w:tcPr>
            <w:tcW w:w="959" w:type="dxa"/>
          </w:tcPr>
          <w:p w14:paraId="70A699F3"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13/6</w:t>
            </w:r>
          </w:p>
        </w:tc>
        <w:tc>
          <w:tcPr>
            <w:tcW w:w="9153" w:type="dxa"/>
          </w:tcPr>
          <w:p w14:paraId="426CF909" w14:textId="44CBDBDA"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2.</w:t>
            </w:r>
          </w:p>
        </w:tc>
      </w:tr>
      <w:tr w:rsidR="00514275" w14:paraId="343F55A9" w14:textId="77777777" w:rsidTr="00543921">
        <w:trPr>
          <w:gridAfter w:val="1"/>
          <w:wAfter w:w="38" w:type="dxa"/>
        </w:trPr>
        <w:tc>
          <w:tcPr>
            <w:tcW w:w="959" w:type="dxa"/>
          </w:tcPr>
          <w:p w14:paraId="6E2740B8"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20/6</w:t>
            </w:r>
          </w:p>
        </w:tc>
        <w:tc>
          <w:tcPr>
            <w:tcW w:w="9153" w:type="dxa"/>
          </w:tcPr>
          <w:p w14:paraId="72EAC974"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Feriado Nacional.</w:t>
            </w:r>
          </w:p>
        </w:tc>
      </w:tr>
      <w:tr w:rsidR="00514275" w14:paraId="159B7A82" w14:textId="77777777" w:rsidTr="00543921">
        <w:trPr>
          <w:gridAfter w:val="1"/>
          <w:wAfter w:w="38" w:type="dxa"/>
        </w:trPr>
        <w:tc>
          <w:tcPr>
            <w:tcW w:w="959" w:type="dxa"/>
          </w:tcPr>
          <w:p w14:paraId="7CC60B3C"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27/6</w:t>
            </w:r>
          </w:p>
        </w:tc>
        <w:tc>
          <w:tcPr>
            <w:tcW w:w="9153" w:type="dxa"/>
          </w:tcPr>
          <w:p w14:paraId="54A9EAA4" w14:textId="3197E5AA"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Revisión de contenidos.</w:t>
            </w:r>
          </w:p>
        </w:tc>
      </w:tr>
      <w:tr w:rsidR="00514275" w14:paraId="72915EB2" w14:textId="77777777" w:rsidTr="00543921">
        <w:trPr>
          <w:gridAfter w:val="1"/>
          <w:wAfter w:w="38" w:type="dxa"/>
        </w:trPr>
        <w:tc>
          <w:tcPr>
            <w:tcW w:w="959" w:type="dxa"/>
          </w:tcPr>
          <w:p w14:paraId="08B79A68"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4/7</w:t>
            </w:r>
          </w:p>
        </w:tc>
        <w:tc>
          <w:tcPr>
            <w:tcW w:w="9153" w:type="dxa"/>
          </w:tcPr>
          <w:p w14:paraId="06AB3EB5" w14:textId="27A09E3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Examen parcial.</w:t>
            </w:r>
          </w:p>
        </w:tc>
      </w:tr>
      <w:tr w:rsidR="00514275" w14:paraId="6120D06C" w14:textId="77777777" w:rsidTr="00543921">
        <w:trPr>
          <w:gridAfter w:val="1"/>
          <w:wAfter w:w="38" w:type="dxa"/>
        </w:trPr>
        <w:tc>
          <w:tcPr>
            <w:tcW w:w="959" w:type="dxa"/>
          </w:tcPr>
          <w:p w14:paraId="4DEAD4AA"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11/7</w:t>
            </w:r>
          </w:p>
        </w:tc>
        <w:tc>
          <w:tcPr>
            <w:tcW w:w="9153" w:type="dxa"/>
          </w:tcPr>
          <w:p w14:paraId="44ED5D4B" w14:textId="19BCE812"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 xml:space="preserve">Devolución de exámenes. </w:t>
            </w:r>
          </w:p>
        </w:tc>
      </w:tr>
      <w:tr w:rsidR="00514275" w14:paraId="73B751A6" w14:textId="77777777" w:rsidTr="00543921">
        <w:trPr>
          <w:gridAfter w:val="1"/>
          <w:wAfter w:w="38" w:type="dxa"/>
        </w:trPr>
        <w:tc>
          <w:tcPr>
            <w:tcW w:w="959" w:type="dxa"/>
          </w:tcPr>
          <w:p w14:paraId="42E8B8B1"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18/7</w:t>
            </w:r>
          </w:p>
        </w:tc>
        <w:tc>
          <w:tcPr>
            <w:tcW w:w="9153" w:type="dxa"/>
          </w:tcPr>
          <w:p w14:paraId="750248FF" w14:textId="10E04211"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Recuperatorios.</w:t>
            </w:r>
          </w:p>
        </w:tc>
      </w:tr>
      <w:tr w:rsidR="00514275" w14:paraId="43E133E0" w14:textId="77777777" w:rsidTr="00543921">
        <w:trPr>
          <w:gridAfter w:val="1"/>
          <w:wAfter w:w="38" w:type="dxa"/>
        </w:trPr>
        <w:tc>
          <w:tcPr>
            <w:tcW w:w="959" w:type="dxa"/>
          </w:tcPr>
          <w:p w14:paraId="5AC4469D"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22/8</w:t>
            </w:r>
          </w:p>
        </w:tc>
        <w:tc>
          <w:tcPr>
            <w:tcW w:w="9153" w:type="dxa"/>
          </w:tcPr>
          <w:p w14:paraId="36D5D1DF" w14:textId="44447168"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3.</w:t>
            </w:r>
          </w:p>
        </w:tc>
      </w:tr>
      <w:tr w:rsidR="00514275" w14:paraId="403FFA55" w14:textId="77777777" w:rsidTr="00543921">
        <w:trPr>
          <w:gridAfter w:val="1"/>
          <w:wAfter w:w="38" w:type="dxa"/>
        </w:trPr>
        <w:tc>
          <w:tcPr>
            <w:tcW w:w="959" w:type="dxa"/>
          </w:tcPr>
          <w:p w14:paraId="318FE660"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29/8</w:t>
            </w:r>
          </w:p>
        </w:tc>
        <w:tc>
          <w:tcPr>
            <w:tcW w:w="9153" w:type="dxa"/>
          </w:tcPr>
          <w:p w14:paraId="7885CE15" w14:textId="1BE07FA9"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3.</w:t>
            </w:r>
          </w:p>
        </w:tc>
      </w:tr>
      <w:tr w:rsidR="00514275" w14:paraId="4D0AB4BF" w14:textId="77777777" w:rsidTr="00543921">
        <w:trPr>
          <w:gridAfter w:val="1"/>
          <w:wAfter w:w="38" w:type="dxa"/>
        </w:trPr>
        <w:tc>
          <w:tcPr>
            <w:tcW w:w="959" w:type="dxa"/>
          </w:tcPr>
          <w:p w14:paraId="71736EB6"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5/9</w:t>
            </w:r>
          </w:p>
        </w:tc>
        <w:tc>
          <w:tcPr>
            <w:tcW w:w="9153" w:type="dxa"/>
          </w:tcPr>
          <w:p w14:paraId="746B222B" w14:textId="03896C68"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3.</w:t>
            </w:r>
          </w:p>
        </w:tc>
      </w:tr>
      <w:tr w:rsidR="00514275" w14:paraId="1FFEFA2A" w14:textId="77777777" w:rsidTr="00543921">
        <w:trPr>
          <w:gridAfter w:val="1"/>
          <w:wAfter w:w="38" w:type="dxa"/>
        </w:trPr>
        <w:tc>
          <w:tcPr>
            <w:tcW w:w="959" w:type="dxa"/>
          </w:tcPr>
          <w:p w14:paraId="2EC4D73C"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12/9</w:t>
            </w:r>
          </w:p>
        </w:tc>
        <w:tc>
          <w:tcPr>
            <w:tcW w:w="9153" w:type="dxa"/>
          </w:tcPr>
          <w:p w14:paraId="5081D616" w14:textId="7548587E"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3.</w:t>
            </w:r>
          </w:p>
        </w:tc>
      </w:tr>
      <w:tr w:rsidR="00514275" w14:paraId="338A7330" w14:textId="77777777" w:rsidTr="00543921">
        <w:trPr>
          <w:gridAfter w:val="1"/>
          <w:wAfter w:w="38" w:type="dxa"/>
        </w:trPr>
        <w:tc>
          <w:tcPr>
            <w:tcW w:w="959" w:type="dxa"/>
          </w:tcPr>
          <w:p w14:paraId="13CFCD84"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19/9</w:t>
            </w:r>
          </w:p>
        </w:tc>
        <w:tc>
          <w:tcPr>
            <w:tcW w:w="9153" w:type="dxa"/>
          </w:tcPr>
          <w:p w14:paraId="260BF388" w14:textId="56DE29FB"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3.</w:t>
            </w:r>
          </w:p>
        </w:tc>
      </w:tr>
      <w:tr w:rsidR="00514275" w14:paraId="44A50613" w14:textId="77777777" w:rsidTr="00543921">
        <w:trPr>
          <w:gridAfter w:val="1"/>
          <w:wAfter w:w="38" w:type="dxa"/>
        </w:trPr>
        <w:tc>
          <w:tcPr>
            <w:tcW w:w="959" w:type="dxa"/>
          </w:tcPr>
          <w:p w14:paraId="6171B68D"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26/9</w:t>
            </w:r>
          </w:p>
        </w:tc>
        <w:tc>
          <w:tcPr>
            <w:tcW w:w="9153" w:type="dxa"/>
          </w:tcPr>
          <w:p w14:paraId="62752F50" w14:textId="3416680F"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 xml:space="preserve">Unidad 4. </w:t>
            </w:r>
          </w:p>
        </w:tc>
      </w:tr>
      <w:tr w:rsidR="00514275" w14:paraId="799D1159" w14:textId="77777777" w:rsidTr="00543921">
        <w:trPr>
          <w:gridAfter w:val="1"/>
          <w:wAfter w:w="38" w:type="dxa"/>
        </w:trPr>
        <w:tc>
          <w:tcPr>
            <w:tcW w:w="959" w:type="dxa"/>
          </w:tcPr>
          <w:p w14:paraId="09E6E3F8"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3/10</w:t>
            </w:r>
          </w:p>
        </w:tc>
        <w:tc>
          <w:tcPr>
            <w:tcW w:w="9153" w:type="dxa"/>
          </w:tcPr>
          <w:p w14:paraId="79C44522" w14:textId="15C3F3C4"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4.</w:t>
            </w:r>
          </w:p>
        </w:tc>
      </w:tr>
      <w:tr w:rsidR="00514275" w14:paraId="3D79A9C0" w14:textId="77777777" w:rsidTr="00543921">
        <w:trPr>
          <w:gridAfter w:val="1"/>
          <w:wAfter w:w="38" w:type="dxa"/>
        </w:trPr>
        <w:tc>
          <w:tcPr>
            <w:tcW w:w="959" w:type="dxa"/>
          </w:tcPr>
          <w:p w14:paraId="19AF8808"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10/10</w:t>
            </w:r>
          </w:p>
        </w:tc>
        <w:tc>
          <w:tcPr>
            <w:tcW w:w="9153" w:type="dxa"/>
          </w:tcPr>
          <w:p w14:paraId="7E0268C1" w14:textId="38B089FE"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4.</w:t>
            </w:r>
          </w:p>
        </w:tc>
      </w:tr>
      <w:tr w:rsidR="00514275" w14:paraId="14B4B087" w14:textId="77777777" w:rsidTr="00543921">
        <w:trPr>
          <w:gridAfter w:val="1"/>
          <w:wAfter w:w="38" w:type="dxa"/>
        </w:trPr>
        <w:tc>
          <w:tcPr>
            <w:tcW w:w="959" w:type="dxa"/>
          </w:tcPr>
          <w:p w14:paraId="7F720B7B"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17/10</w:t>
            </w:r>
          </w:p>
        </w:tc>
        <w:tc>
          <w:tcPr>
            <w:tcW w:w="9153" w:type="dxa"/>
          </w:tcPr>
          <w:p w14:paraId="552F5AA1" w14:textId="180194BF"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4.</w:t>
            </w:r>
          </w:p>
        </w:tc>
      </w:tr>
      <w:tr w:rsidR="00514275" w14:paraId="1643C4AC" w14:textId="77777777" w:rsidTr="00543921">
        <w:trPr>
          <w:gridAfter w:val="1"/>
          <w:wAfter w:w="38" w:type="dxa"/>
        </w:trPr>
        <w:tc>
          <w:tcPr>
            <w:tcW w:w="959" w:type="dxa"/>
          </w:tcPr>
          <w:p w14:paraId="72E4DCF1"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24/10</w:t>
            </w:r>
          </w:p>
        </w:tc>
        <w:tc>
          <w:tcPr>
            <w:tcW w:w="9153" w:type="dxa"/>
          </w:tcPr>
          <w:p w14:paraId="50FD08B4" w14:textId="7BF6F901"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Unidad 4.</w:t>
            </w:r>
          </w:p>
        </w:tc>
      </w:tr>
      <w:tr w:rsidR="00514275" w14:paraId="64F6754D" w14:textId="77777777" w:rsidTr="00543921">
        <w:trPr>
          <w:gridAfter w:val="1"/>
          <w:wAfter w:w="38" w:type="dxa"/>
        </w:trPr>
        <w:tc>
          <w:tcPr>
            <w:tcW w:w="959" w:type="dxa"/>
          </w:tcPr>
          <w:p w14:paraId="40DCC7D0"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31/10</w:t>
            </w:r>
          </w:p>
        </w:tc>
        <w:tc>
          <w:tcPr>
            <w:tcW w:w="9153" w:type="dxa"/>
          </w:tcPr>
          <w:p w14:paraId="70EA3B6B" w14:textId="6BA2A1E5"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Examen parcial.</w:t>
            </w:r>
          </w:p>
        </w:tc>
      </w:tr>
      <w:tr w:rsidR="00514275" w14:paraId="1AFAA841" w14:textId="77777777" w:rsidTr="00543921">
        <w:trPr>
          <w:gridAfter w:val="1"/>
          <w:wAfter w:w="38" w:type="dxa"/>
        </w:trPr>
        <w:tc>
          <w:tcPr>
            <w:tcW w:w="959" w:type="dxa"/>
          </w:tcPr>
          <w:p w14:paraId="5DFEE782"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7/11</w:t>
            </w:r>
          </w:p>
        </w:tc>
        <w:tc>
          <w:tcPr>
            <w:tcW w:w="9153" w:type="dxa"/>
          </w:tcPr>
          <w:p w14:paraId="17044C95" w14:textId="23462078"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Devolución de los exámenes.</w:t>
            </w:r>
          </w:p>
        </w:tc>
      </w:tr>
      <w:tr w:rsidR="00514275" w14:paraId="161FF234" w14:textId="77777777" w:rsidTr="00543921">
        <w:trPr>
          <w:gridAfter w:val="1"/>
          <w:wAfter w:w="38" w:type="dxa"/>
        </w:trPr>
        <w:tc>
          <w:tcPr>
            <w:tcW w:w="959" w:type="dxa"/>
          </w:tcPr>
          <w:p w14:paraId="1D157AF7"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14/11</w:t>
            </w:r>
          </w:p>
        </w:tc>
        <w:tc>
          <w:tcPr>
            <w:tcW w:w="9153" w:type="dxa"/>
          </w:tcPr>
          <w:p w14:paraId="5C1B15CB" w14:textId="0BD13F7F"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Recuperatorios.</w:t>
            </w:r>
          </w:p>
        </w:tc>
      </w:tr>
      <w:tr w:rsidR="00514275" w14:paraId="45C87BF5" w14:textId="77777777" w:rsidTr="00543921">
        <w:tc>
          <w:tcPr>
            <w:tcW w:w="959" w:type="dxa"/>
          </w:tcPr>
          <w:p w14:paraId="629B661E"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21/11</w:t>
            </w:r>
          </w:p>
        </w:tc>
        <w:tc>
          <w:tcPr>
            <w:tcW w:w="9191" w:type="dxa"/>
            <w:gridSpan w:val="2"/>
          </w:tcPr>
          <w:p w14:paraId="7EA973B2" w14:textId="07C9304D"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Clase de consulta.</w:t>
            </w:r>
          </w:p>
        </w:tc>
      </w:tr>
      <w:tr w:rsidR="00514275" w14:paraId="080F2EBB" w14:textId="77777777" w:rsidTr="00543921">
        <w:tc>
          <w:tcPr>
            <w:tcW w:w="959" w:type="dxa"/>
          </w:tcPr>
          <w:p w14:paraId="37484F6E"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28/11</w:t>
            </w:r>
          </w:p>
        </w:tc>
        <w:tc>
          <w:tcPr>
            <w:tcW w:w="9191" w:type="dxa"/>
            <w:gridSpan w:val="2"/>
          </w:tcPr>
          <w:p w14:paraId="6C1BF83D" w14:textId="77777777" w:rsidR="00514275" w:rsidRDefault="00514275" w:rsidP="00543921">
            <w:pPr>
              <w:spacing w:before="0" w:after="0"/>
              <w:rPr>
                <w:rFonts w:ascii="Times New Roman" w:hAnsi="Times New Roman" w:cs="Times New Roman"/>
                <w:sz w:val="24"/>
                <w:szCs w:val="24"/>
              </w:rPr>
            </w:pPr>
            <w:r>
              <w:rPr>
                <w:rFonts w:ascii="Times New Roman" w:hAnsi="Times New Roman" w:cs="Times New Roman"/>
                <w:sz w:val="24"/>
                <w:szCs w:val="24"/>
              </w:rPr>
              <w:t>Devolución de los recuperatorios. Cierre del año.</w:t>
            </w:r>
          </w:p>
        </w:tc>
      </w:tr>
    </w:tbl>
    <w:p w14:paraId="06532926" w14:textId="77777777" w:rsidR="00514275" w:rsidRDefault="00514275" w:rsidP="00C86B5B">
      <w:pPr>
        <w:spacing w:before="0" w:after="0"/>
        <w:rPr>
          <w:rFonts w:ascii="Times New Roman" w:hAnsi="Times New Roman" w:cs="Times New Roman"/>
          <w:sz w:val="24"/>
          <w:szCs w:val="24"/>
        </w:rPr>
      </w:pPr>
    </w:p>
    <w:p w14:paraId="393AC489" w14:textId="34351C13" w:rsidR="008F308E" w:rsidRPr="008F308E" w:rsidRDefault="008F308E" w:rsidP="008F308E">
      <w:pPr>
        <w:spacing w:after="0"/>
        <w:jc w:val="center"/>
        <w:rPr>
          <w:rFonts w:ascii="Times New Roman" w:hAnsi="Times New Roman" w:cs="Times New Roman"/>
          <w:b/>
          <w:bCs/>
          <w:sz w:val="28"/>
          <w:szCs w:val="28"/>
        </w:rPr>
      </w:pPr>
      <w:r>
        <w:rPr>
          <w:rFonts w:ascii="Times New Roman" w:hAnsi="Times New Roman" w:cs="Times New Roman"/>
          <w:b/>
          <w:bCs/>
          <w:sz w:val="28"/>
          <w:szCs w:val="28"/>
        </w:rPr>
        <w:t>CRITERIOS E INSTRUMENTOS DE EVALUACIÓN (según RAM 4196/2024)</w:t>
      </w:r>
    </w:p>
    <w:p w14:paraId="1E928068" w14:textId="77777777" w:rsidR="008F308E" w:rsidRDefault="008F308E" w:rsidP="008F308E">
      <w:pPr>
        <w:spacing w:after="0"/>
        <w:rPr>
          <w:rFonts w:ascii="Times New Roman" w:hAnsi="Times New Roman" w:cs="Times New Roman"/>
          <w:sz w:val="24"/>
          <w:szCs w:val="24"/>
          <w:lang w:val="en-US"/>
        </w:rPr>
      </w:pPr>
      <w:r>
        <w:rPr>
          <w:rFonts w:ascii="Times New Roman" w:hAnsi="Times New Roman" w:cs="Times New Roman"/>
          <w:sz w:val="24"/>
          <w:szCs w:val="24"/>
          <w:lang w:val="en-US"/>
        </w:rPr>
        <w:t>Criterios de evaluación:</w:t>
      </w:r>
    </w:p>
    <w:p w14:paraId="41AC96D1" w14:textId="77777777" w:rsidR="008F308E" w:rsidRDefault="008F308E" w:rsidP="008F308E">
      <w:pPr>
        <w:pStyle w:val="Encabezado"/>
        <w:pBdr>
          <w:top w:val="none" w:sz="0" w:space="0" w:color="auto"/>
        </w:pBdr>
        <w:tabs>
          <w:tab w:val="clear" w:pos="4419"/>
          <w:tab w:val="center" w:pos="4820"/>
        </w:tabs>
        <w:rPr>
          <w:rFonts w:ascii="Times New Roman" w:eastAsiaTheme="minorHAnsi" w:hAnsi="Times New Roman" w:cs="Times New Roman"/>
          <w:color w:val="auto"/>
          <w:sz w:val="24"/>
          <w:szCs w:val="24"/>
          <w:bdr w:val="none" w:sz="0" w:space="0" w:color="auto"/>
          <w:lang w:val="es-AR" w:eastAsia="en-US"/>
        </w:rPr>
      </w:pPr>
    </w:p>
    <w:p w14:paraId="15229995" w14:textId="168E118B" w:rsidR="008F308E" w:rsidRPr="005D2EA9" w:rsidRDefault="008F308E" w:rsidP="008F308E">
      <w:pPr>
        <w:pStyle w:val="Prrafodelista"/>
        <w:numPr>
          <w:ilvl w:val="0"/>
          <w:numId w:val="3"/>
        </w:numPr>
        <w:spacing w:after="0" w:line="276" w:lineRule="auto"/>
        <w:ind w:left="284" w:hanging="284"/>
        <w:rPr>
          <w:rFonts w:ascii="Times New Roman" w:hAnsi="Times New Roman" w:cs="Times New Roman"/>
        </w:rPr>
      </w:pPr>
      <w:r>
        <w:rPr>
          <w:rFonts w:ascii="Times New Roman" w:hAnsi="Times New Roman" w:cs="Times New Roman"/>
        </w:rPr>
        <w:t>conocimiento de los principales elementos del sistema natural y su interrelación con el sistema social a fin de introducirse en la relación Sociedad-Naturaleza;</w:t>
      </w:r>
    </w:p>
    <w:p w14:paraId="6B6AB1CF" w14:textId="227DBD9B" w:rsidR="008F308E" w:rsidRDefault="008F308E" w:rsidP="008F308E">
      <w:pPr>
        <w:pStyle w:val="Prrafodelista"/>
        <w:numPr>
          <w:ilvl w:val="0"/>
          <w:numId w:val="3"/>
        </w:numPr>
        <w:spacing w:before="0" w:after="0" w:line="276" w:lineRule="auto"/>
        <w:ind w:left="284" w:hanging="284"/>
        <w:rPr>
          <w:rFonts w:ascii="Times New Roman" w:hAnsi="Times New Roman" w:cs="Times New Roman"/>
        </w:rPr>
      </w:pPr>
      <w:r>
        <w:rPr>
          <w:rFonts w:ascii="Times New Roman" w:hAnsi="Times New Roman" w:cs="Times New Roman"/>
        </w:rPr>
        <w:t>comprensión y explicación de los rasgos arquitecturales del relieve terrestre para poder entender su posterior modelado por los agentes exteriores a la corteza terrestre;</w:t>
      </w:r>
    </w:p>
    <w:p w14:paraId="77343361" w14:textId="4E9C7C2A" w:rsidR="008F308E" w:rsidRDefault="008F308E" w:rsidP="008F308E">
      <w:pPr>
        <w:pStyle w:val="Prrafodelista"/>
        <w:numPr>
          <w:ilvl w:val="0"/>
          <w:numId w:val="3"/>
        </w:numPr>
        <w:spacing w:before="0" w:after="0" w:line="276" w:lineRule="auto"/>
        <w:ind w:left="284" w:hanging="284"/>
        <w:rPr>
          <w:rFonts w:ascii="Times New Roman" w:hAnsi="Times New Roman" w:cs="Times New Roman"/>
        </w:rPr>
      </w:pPr>
      <w:r>
        <w:rPr>
          <w:rFonts w:ascii="Times New Roman" w:hAnsi="Times New Roman" w:cs="Times New Roman"/>
        </w:rPr>
        <w:t>conocimiento del sistema climático de la Tierra, los principios básicos de su funcionamiento, sus variaciones periódicas y aperiódicas, y la incidencia de las mismas en la sociedad humana y en los ecosistemas naturales;</w:t>
      </w:r>
    </w:p>
    <w:p w14:paraId="28A400B5" w14:textId="55F0CA1E" w:rsidR="008F308E" w:rsidRDefault="008F308E" w:rsidP="008F308E">
      <w:pPr>
        <w:pStyle w:val="Prrafodelista"/>
        <w:numPr>
          <w:ilvl w:val="0"/>
          <w:numId w:val="3"/>
        </w:numPr>
        <w:spacing w:line="276" w:lineRule="auto"/>
        <w:ind w:left="284" w:hanging="284"/>
        <w:rPr>
          <w:rFonts w:ascii="Times New Roman" w:eastAsia="Times New Roman" w:hAnsi="Times New Roman" w:cs="Times New Roman"/>
        </w:rPr>
      </w:pPr>
      <w:r>
        <w:rPr>
          <w:rFonts w:ascii="Times New Roman" w:eastAsia="Times New Roman" w:hAnsi="Times New Roman" w:cs="Times New Roman"/>
        </w:rPr>
        <w:t>análisis del ambiente como un sistema complejo y cambiante;</w:t>
      </w:r>
    </w:p>
    <w:p w14:paraId="36BBEBF5" w14:textId="5ED1F504" w:rsidR="008F308E" w:rsidRDefault="008F308E" w:rsidP="008F308E">
      <w:pPr>
        <w:pStyle w:val="Prrafodelista"/>
        <w:numPr>
          <w:ilvl w:val="0"/>
          <w:numId w:val="3"/>
        </w:numPr>
        <w:spacing w:line="276" w:lineRule="auto"/>
        <w:ind w:left="284" w:hanging="284"/>
        <w:rPr>
          <w:rFonts w:ascii="Times New Roman" w:eastAsia="Times New Roman" w:hAnsi="Times New Roman" w:cs="Times New Roman"/>
        </w:rPr>
      </w:pPr>
      <w:r>
        <w:rPr>
          <w:rFonts w:ascii="Times New Roman" w:eastAsia="Times New Roman" w:hAnsi="Times New Roman" w:cs="Times New Roman"/>
        </w:rPr>
        <w:lastRenderedPageBreak/>
        <w:t>análisis de la aptitud de los sistemas naturales para el desarrollo de las actividades humanas;</w:t>
      </w:r>
    </w:p>
    <w:p w14:paraId="55459218" w14:textId="6E653F1A" w:rsidR="008F308E" w:rsidRPr="008F308E" w:rsidRDefault="008F308E" w:rsidP="008F308E">
      <w:pPr>
        <w:pStyle w:val="Prrafodelista"/>
        <w:numPr>
          <w:ilvl w:val="0"/>
          <w:numId w:val="3"/>
        </w:numPr>
        <w:spacing w:after="0" w:line="276" w:lineRule="auto"/>
        <w:ind w:left="284" w:hanging="284"/>
        <w:rPr>
          <w:rFonts w:ascii="Times New Roman" w:eastAsia="Times New Roman" w:hAnsi="Times New Roman" w:cs="Times New Roman"/>
        </w:rPr>
      </w:pPr>
      <w:r>
        <w:rPr>
          <w:rFonts w:ascii="Times New Roman" w:hAnsi="Times New Roman" w:cs="Times New Roman"/>
        </w:rPr>
        <w:t>identificación de problemas ambientales y riesgos, que derivan del uso y manejo de recursos de la naturaleza;</w:t>
      </w:r>
    </w:p>
    <w:p w14:paraId="3F36FA23" w14:textId="3D1EE2C6" w:rsidR="008F308E" w:rsidRPr="008F308E" w:rsidRDefault="008F308E" w:rsidP="008F308E">
      <w:pPr>
        <w:pStyle w:val="Prrafodelista"/>
        <w:numPr>
          <w:ilvl w:val="0"/>
          <w:numId w:val="3"/>
        </w:numPr>
        <w:spacing w:after="0" w:line="276" w:lineRule="auto"/>
        <w:ind w:left="284" w:hanging="284"/>
        <w:rPr>
          <w:rFonts w:ascii="Times New Roman" w:eastAsia="Times New Roman" w:hAnsi="Times New Roman" w:cs="Times New Roman"/>
        </w:rPr>
      </w:pPr>
      <w:r w:rsidRPr="008F308E">
        <w:rPr>
          <w:rFonts w:ascii="Times New Roman" w:eastAsia="Times New Roman" w:hAnsi="Times New Roman" w:cs="Times New Roman"/>
        </w:rPr>
        <w:t>discu</w:t>
      </w:r>
      <w:r>
        <w:rPr>
          <w:rFonts w:ascii="Times New Roman" w:eastAsia="Times New Roman" w:hAnsi="Times New Roman" w:cs="Times New Roman"/>
        </w:rPr>
        <w:t>sión sobre</w:t>
      </w:r>
      <w:r w:rsidRPr="008F308E">
        <w:rPr>
          <w:rFonts w:ascii="Times New Roman" w:eastAsia="Times New Roman" w:hAnsi="Times New Roman" w:cs="Times New Roman"/>
        </w:rPr>
        <w:t xml:space="preserve"> las limitaciones de los enfoques clásicos naturalistas para la explicación de los desastres, entendiendo la importancia de incluir a la vulnerabilidad en el contexto de sus orígenes políticos, sociales y económicos.</w:t>
      </w:r>
    </w:p>
    <w:p w14:paraId="79DE1EA2" w14:textId="77777777" w:rsidR="008F308E" w:rsidRDefault="008F308E" w:rsidP="008F308E">
      <w:pPr>
        <w:pStyle w:val="Prrafodelista"/>
        <w:spacing w:after="0"/>
        <w:ind w:left="0"/>
        <w:rPr>
          <w:rFonts w:ascii="Times New Roman" w:hAnsi="Times New Roman" w:cs="Times New Roman"/>
          <w:sz w:val="24"/>
          <w:szCs w:val="24"/>
          <w:lang w:val="es-ES_tradnl"/>
        </w:rPr>
      </w:pPr>
    </w:p>
    <w:p w14:paraId="3B26D726" w14:textId="594A15C0" w:rsidR="008F308E" w:rsidRDefault="008F308E" w:rsidP="008F308E">
      <w:pPr>
        <w:pStyle w:val="Prrafodelista"/>
        <w:spacing w:after="0"/>
        <w:ind w:left="0"/>
        <w:rPr>
          <w:rFonts w:ascii="Times New Roman" w:hAnsi="Times New Roman" w:cs="Times New Roman"/>
          <w:sz w:val="24"/>
          <w:szCs w:val="24"/>
          <w:lang w:val="es-ES_tradnl"/>
        </w:rPr>
      </w:pPr>
      <w:r>
        <w:rPr>
          <w:rFonts w:ascii="Times New Roman" w:hAnsi="Times New Roman" w:cs="Times New Roman"/>
          <w:sz w:val="24"/>
          <w:szCs w:val="24"/>
          <w:lang w:val="es-ES_tradnl"/>
        </w:rPr>
        <w:t>Instrumentos de evaluación:</w:t>
      </w:r>
    </w:p>
    <w:p w14:paraId="5C189CC0" w14:textId="77777777" w:rsidR="008F308E" w:rsidRDefault="008F308E" w:rsidP="008F308E">
      <w:pPr>
        <w:pStyle w:val="Prrafodelista"/>
        <w:spacing w:after="0"/>
        <w:ind w:left="0"/>
        <w:rPr>
          <w:rFonts w:ascii="Times New Roman" w:hAnsi="Times New Roman" w:cs="Times New Roman"/>
          <w:sz w:val="24"/>
          <w:szCs w:val="24"/>
          <w:lang w:val="es-ES_tradnl"/>
        </w:rPr>
      </w:pPr>
    </w:p>
    <w:p w14:paraId="37426AAF" w14:textId="211EE8F6" w:rsidR="008F308E" w:rsidRDefault="008F308E" w:rsidP="008F308E">
      <w:pPr>
        <w:pStyle w:val="Prrafodelista"/>
        <w:spacing w:after="0"/>
        <w:ind w:left="0"/>
        <w:rPr>
          <w:rFonts w:ascii="Times New Roman" w:hAnsi="Times New Roman" w:cs="Times New Roman"/>
          <w:sz w:val="24"/>
          <w:szCs w:val="24"/>
          <w:lang w:val="es-ES_tradnl"/>
        </w:rPr>
      </w:pPr>
      <w:r>
        <w:rPr>
          <w:rFonts w:ascii="Times New Roman" w:hAnsi="Times New Roman" w:cs="Times New Roman"/>
          <w:sz w:val="24"/>
          <w:szCs w:val="24"/>
          <w:lang w:val="es-ES_tradnl"/>
        </w:rPr>
        <w:t>Dos exámenes parciales, presenciales y a libro cerrado, con formato de ejercicios de corroboración de lectura. Habrá opción de recuperatorio en caso de no alcanzar la calificación mínima de 4 (cuatro) puntos.</w:t>
      </w:r>
    </w:p>
    <w:p w14:paraId="0A039BDC" w14:textId="77777777" w:rsidR="008F308E" w:rsidRDefault="008F308E" w:rsidP="008F308E">
      <w:pPr>
        <w:pStyle w:val="Prrafodelista"/>
        <w:spacing w:after="0"/>
        <w:ind w:left="0"/>
        <w:rPr>
          <w:rFonts w:ascii="Times New Roman" w:hAnsi="Times New Roman" w:cs="Times New Roman"/>
          <w:sz w:val="24"/>
          <w:szCs w:val="24"/>
          <w:lang w:val="es-ES_tradnl"/>
        </w:rPr>
      </w:pPr>
      <w:r>
        <w:rPr>
          <w:rFonts w:ascii="Times New Roman" w:hAnsi="Times New Roman" w:cs="Times New Roman"/>
          <w:sz w:val="24"/>
          <w:szCs w:val="24"/>
          <w:lang w:val="es-ES_tradnl"/>
        </w:rPr>
        <w:t>La acreditación de la asignatura será con instancia de evaluación final. Calificación mínima: 4 (cuatro) puntos.</w:t>
      </w:r>
    </w:p>
    <w:p w14:paraId="477F0A0F" w14:textId="77777777" w:rsidR="008F308E" w:rsidRDefault="008F308E" w:rsidP="008F308E">
      <w:pPr>
        <w:spacing w:after="0"/>
        <w:rPr>
          <w:rFonts w:ascii="Times New Roman" w:hAnsi="Times New Roman" w:cs="Times New Roman"/>
          <w:b/>
          <w:bCs/>
          <w:sz w:val="28"/>
          <w:szCs w:val="28"/>
        </w:rPr>
      </w:pPr>
    </w:p>
    <w:p w14:paraId="6FB1B1B2" w14:textId="77777777" w:rsidR="008F308E" w:rsidRDefault="008F308E" w:rsidP="008F308E">
      <w:pPr>
        <w:spacing w:after="0"/>
        <w:jc w:val="center"/>
        <w:rPr>
          <w:rFonts w:ascii="Times New Roman" w:hAnsi="Times New Roman" w:cs="Times New Roman"/>
          <w:b/>
          <w:bCs/>
          <w:sz w:val="28"/>
          <w:szCs w:val="28"/>
        </w:rPr>
      </w:pPr>
      <w:r>
        <w:rPr>
          <w:rFonts w:ascii="Times New Roman" w:hAnsi="Times New Roman" w:cs="Times New Roman"/>
          <w:b/>
          <w:bCs/>
          <w:sz w:val="28"/>
          <w:szCs w:val="28"/>
        </w:rPr>
        <w:t>ORIENTACIONES PARA ESTUDIANTES QUE ACREDITEN EN CONDICIÓN DE LIBRE</w:t>
      </w:r>
    </w:p>
    <w:p w14:paraId="0EFAE81D" w14:textId="77777777" w:rsidR="008F308E" w:rsidRDefault="008F308E" w:rsidP="008F308E">
      <w:pPr>
        <w:spacing w:after="0"/>
        <w:jc w:val="center"/>
        <w:rPr>
          <w:rFonts w:ascii="Times New Roman" w:hAnsi="Times New Roman" w:cs="Times New Roman"/>
          <w:b/>
          <w:bCs/>
          <w:sz w:val="28"/>
          <w:szCs w:val="28"/>
        </w:rPr>
      </w:pPr>
    </w:p>
    <w:p w14:paraId="62C8F91C" w14:textId="4AA74A1F" w:rsidR="008F308E" w:rsidRPr="008F308E" w:rsidRDefault="008F308E" w:rsidP="008F308E">
      <w:pPr>
        <w:pStyle w:val="Encabezado"/>
        <w:pBdr>
          <w:top w:val="none" w:sz="0" w:space="0" w:color="auto"/>
        </w:pBdr>
        <w:tabs>
          <w:tab w:val="clear" w:pos="4419"/>
          <w:tab w:val="center" w:pos="4820"/>
        </w:tabs>
        <w:jc w:val="both"/>
        <w:rPr>
          <w:rFonts w:ascii="Times New Roman" w:hAnsi="Times New Roman" w:cs="Times New Roman"/>
          <w:bCs/>
          <w:sz w:val="28"/>
          <w:szCs w:val="28"/>
        </w:rPr>
      </w:pPr>
      <w:r>
        <w:rPr>
          <w:rFonts w:ascii="Times New Roman" w:hAnsi="Times New Roman" w:cs="Times New Roman"/>
          <w:sz w:val="24"/>
          <w:szCs w:val="24"/>
        </w:rPr>
        <w:t>Rendir una materia como estudiante libre puede ser un desafío, ya que implica autonomía y una planificación cuidadosa. Se recomienda principalmente revisar el programa de la asignatura: asegurarse de tener claros los contenidos y la bibliografía obligatoria. También, sería oportuno guiarse por el material complementario que el docente brinde en las clases (los recursos visuales son fundamentales para entender procesos y distribuciones espaciales). Por supuesto, en caso de haber cualquier tipo de duda, es importante contactarse con el docente para aclarar conceptos, relaciones, etc.</w:t>
      </w:r>
    </w:p>
    <w:p w14:paraId="32DD1144" w14:textId="77777777" w:rsidR="008F308E" w:rsidRDefault="008F308E" w:rsidP="00C86B5B">
      <w:pPr>
        <w:pStyle w:val="Encabezado"/>
        <w:pBdr>
          <w:top w:val="none" w:sz="0" w:space="0" w:color="auto"/>
        </w:pBdr>
        <w:tabs>
          <w:tab w:val="clear" w:pos="4419"/>
          <w:tab w:val="center" w:pos="4820"/>
        </w:tabs>
        <w:jc w:val="center"/>
        <w:rPr>
          <w:rFonts w:ascii="Times New Roman" w:hAnsi="Times New Roman" w:cs="Times New Roman"/>
          <w:b/>
          <w:sz w:val="28"/>
          <w:szCs w:val="28"/>
        </w:rPr>
      </w:pPr>
    </w:p>
    <w:p w14:paraId="38F1570A" w14:textId="53099D1C" w:rsidR="00C86B5B" w:rsidRDefault="00C86B5B" w:rsidP="00C86B5B">
      <w:pPr>
        <w:pStyle w:val="Encabezado"/>
        <w:pBdr>
          <w:top w:val="none" w:sz="0" w:space="0" w:color="auto"/>
        </w:pBdr>
        <w:tabs>
          <w:tab w:val="clear" w:pos="4419"/>
          <w:tab w:val="center" w:pos="4820"/>
        </w:tabs>
        <w:jc w:val="center"/>
        <w:rPr>
          <w:rFonts w:ascii="Times New Roman" w:hAnsi="Times New Roman" w:cs="Times New Roman"/>
          <w:b/>
          <w:sz w:val="28"/>
          <w:szCs w:val="28"/>
        </w:rPr>
      </w:pPr>
      <w:r w:rsidRPr="00D23440">
        <w:rPr>
          <w:rFonts w:ascii="Times New Roman" w:hAnsi="Times New Roman" w:cs="Times New Roman"/>
          <w:b/>
          <w:sz w:val="28"/>
          <w:szCs w:val="28"/>
        </w:rPr>
        <w:t>BIBLIOGRAFÍA OBLIGATORIA DE CADA UNIDAD</w:t>
      </w:r>
    </w:p>
    <w:p w14:paraId="1DA4DDC5" w14:textId="77777777" w:rsidR="00C86B5B" w:rsidRDefault="00C86B5B" w:rsidP="00C86B5B">
      <w:pPr>
        <w:pStyle w:val="Prrafodelista"/>
        <w:spacing w:before="0" w:after="0"/>
        <w:ind w:left="0"/>
        <w:rPr>
          <w:rFonts w:ascii="Times New Roman" w:eastAsiaTheme="minorHAnsi" w:hAnsi="Times New Roman" w:cs="Times New Roman"/>
          <w:b/>
          <w:sz w:val="24"/>
          <w:szCs w:val="24"/>
        </w:rPr>
      </w:pPr>
    </w:p>
    <w:p w14:paraId="58DC9ED0" w14:textId="77777777" w:rsidR="00C86B5B" w:rsidRDefault="00C86B5B" w:rsidP="00C86B5B">
      <w:pPr>
        <w:spacing w:before="0" w:after="0"/>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Unidad 1 </w:t>
      </w:r>
    </w:p>
    <w:p w14:paraId="22C58002" w14:textId="77777777" w:rsidR="00F63028" w:rsidRDefault="00F63028" w:rsidP="00C86B5B">
      <w:pPr>
        <w:spacing w:before="0" w:after="0"/>
        <w:rPr>
          <w:rFonts w:ascii="Times New Roman" w:eastAsiaTheme="minorHAnsi" w:hAnsi="Times New Roman" w:cs="Times New Roman"/>
          <w:b/>
          <w:sz w:val="24"/>
          <w:szCs w:val="24"/>
        </w:rPr>
      </w:pPr>
    </w:p>
    <w:p w14:paraId="0DCC9C87" w14:textId="77777777" w:rsidR="00733928" w:rsidRPr="00F63028" w:rsidRDefault="00733928" w:rsidP="00F63028">
      <w:pPr>
        <w:pStyle w:val="LO-normal3"/>
        <w:ind w:left="0" w:hanging="2"/>
        <w:jc w:val="both"/>
        <w:rPr>
          <w:rFonts w:ascii="Times New Roman" w:eastAsia="Times New Roman" w:hAnsi="Times New Roman" w:cs="Times New Roman"/>
          <w:sz w:val="22"/>
          <w:szCs w:val="22"/>
        </w:rPr>
      </w:pPr>
      <w:r w:rsidRPr="00994589">
        <w:rPr>
          <w:rFonts w:ascii="Times New Roman" w:eastAsia="Times New Roman" w:hAnsi="Times New Roman" w:cs="Times New Roman"/>
          <w:caps/>
          <w:sz w:val="22"/>
          <w:szCs w:val="22"/>
        </w:rPr>
        <w:t>Cabrera, A. y A. Willink</w:t>
      </w:r>
      <w:r w:rsidRPr="00994589">
        <w:rPr>
          <w:rFonts w:ascii="Times New Roman" w:eastAsia="Times New Roman" w:hAnsi="Times New Roman" w:cs="Times New Roman"/>
          <w:sz w:val="22"/>
          <w:szCs w:val="22"/>
        </w:rPr>
        <w:t xml:space="preserve"> (1980). </w:t>
      </w:r>
      <w:r w:rsidRPr="00994589">
        <w:rPr>
          <w:rFonts w:ascii="Times New Roman" w:eastAsia="Times New Roman" w:hAnsi="Times New Roman" w:cs="Times New Roman"/>
          <w:sz w:val="22"/>
          <w:szCs w:val="22"/>
          <w:u w:val="single"/>
        </w:rPr>
        <w:t>Biogeografía de América Latina</w:t>
      </w:r>
      <w:r w:rsidRPr="00994589">
        <w:rPr>
          <w:rFonts w:ascii="Times New Roman" w:eastAsia="Times New Roman" w:hAnsi="Times New Roman" w:cs="Times New Roman"/>
          <w:sz w:val="22"/>
          <w:szCs w:val="22"/>
        </w:rPr>
        <w:t>. Washington, OEA. 2da edición corregida [c. 1973] Cap. 2 a 7 y selección de Cap. 8.</w:t>
      </w:r>
    </w:p>
    <w:p w14:paraId="7D9DABAD" w14:textId="77777777" w:rsidR="00733928" w:rsidRDefault="00733928" w:rsidP="00F63028">
      <w:pPr>
        <w:spacing w:before="0" w:after="0"/>
        <w:ind w:hanging="2"/>
        <w:rPr>
          <w:rFonts w:ascii="Times New Roman" w:eastAsia="Times New Roman" w:hAnsi="Times New Roman" w:cs="Times New Roman"/>
        </w:rPr>
      </w:pPr>
      <w:r>
        <w:rPr>
          <w:rFonts w:ascii="Times New Roman" w:eastAsia="Times New Roman" w:hAnsi="Times New Roman" w:cs="Times New Roman"/>
        </w:rPr>
        <w:t xml:space="preserve">PEREYRA, F.X. (2012) </w:t>
      </w:r>
      <w:r>
        <w:rPr>
          <w:rFonts w:ascii="Times New Roman" w:eastAsia="Times New Roman" w:hAnsi="Times New Roman" w:cs="Times New Roman"/>
          <w:u w:val="single"/>
        </w:rPr>
        <w:t>Suelos de la Argentina. Geografía de suelos, factores y procesos formadores</w:t>
      </w:r>
      <w:r>
        <w:rPr>
          <w:rFonts w:ascii="Times New Roman" w:eastAsia="Times New Roman" w:hAnsi="Times New Roman" w:cs="Times New Roman"/>
          <w:i/>
        </w:rPr>
        <w:t xml:space="preserve">. </w:t>
      </w:r>
      <w:r>
        <w:rPr>
          <w:rFonts w:ascii="Times New Roman" w:eastAsia="Times New Roman" w:hAnsi="Times New Roman" w:cs="Times New Roman"/>
        </w:rPr>
        <w:t>Ed. SEGEMAR-AACS-GAEA, ANALES Nº50. Buenos Aires. Cap. 1: “Introducción”; Cap. 2: “Factores de formación”.</w:t>
      </w:r>
    </w:p>
    <w:p w14:paraId="24CFF460" w14:textId="77777777" w:rsidR="00733928" w:rsidRPr="00F63028" w:rsidRDefault="00733928" w:rsidP="00F63028">
      <w:pPr>
        <w:spacing w:before="0" w:after="0"/>
        <w:ind w:hanging="2"/>
        <w:rPr>
          <w:rFonts w:ascii="Times New Roman" w:eastAsia="Times New Roman" w:hAnsi="Times New Roman" w:cs="Times New Roman"/>
        </w:rPr>
      </w:pPr>
      <w:r>
        <w:rPr>
          <w:rFonts w:ascii="Times New Roman" w:eastAsia="Times New Roman" w:hAnsi="Times New Roman" w:cs="Times New Roman"/>
        </w:rPr>
        <w:t xml:space="preserve">SPOSOB, G. (s/f) </w:t>
      </w:r>
      <w:r>
        <w:rPr>
          <w:rFonts w:ascii="Times New Roman" w:eastAsia="Times New Roman" w:hAnsi="Times New Roman" w:cs="Times New Roman"/>
          <w:i/>
        </w:rPr>
        <w:t>Clima</w:t>
      </w:r>
      <w:r>
        <w:rPr>
          <w:rFonts w:ascii="Times New Roman" w:eastAsia="Times New Roman" w:hAnsi="Times New Roman" w:cs="Times New Roman"/>
        </w:rPr>
        <w:t>, mimeo, La Plata, inédito.</w:t>
      </w:r>
    </w:p>
    <w:p w14:paraId="58DEC956" w14:textId="77777777" w:rsidR="00733928" w:rsidRDefault="00733928" w:rsidP="00F63028">
      <w:pPr>
        <w:spacing w:before="0" w:after="0"/>
        <w:ind w:hanging="2"/>
        <w:rPr>
          <w:rFonts w:ascii="Times New Roman" w:eastAsia="Times New Roman" w:hAnsi="Times New Roman" w:cs="Times New Roman"/>
        </w:rPr>
      </w:pPr>
      <w:r>
        <w:rPr>
          <w:rFonts w:ascii="Times New Roman" w:eastAsia="Times New Roman" w:hAnsi="Times New Roman" w:cs="Times New Roman"/>
        </w:rPr>
        <w:t xml:space="preserve">STRAHLER, A. N. y STRAHLER, A. H. (1994) </w:t>
      </w:r>
      <w:r>
        <w:rPr>
          <w:rFonts w:ascii="Times New Roman" w:eastAsia="Times New Roman" w:hAnsi="Times New Roman" w:cs="Times New Roman"/>
          <w:u w:val="single"/>
        </w:rPr>
        <w:t>Geografía Física</w:t>
      </w:r>
      <w:r>
        <w:rPr>
          <w:rFonts w:ascii="Times New Roman" w:eastAsia="Times New Roman" w:hAnsi="Times New Roman" w:cs="Times New Roman"/>
        </w:rPr>
        <w:t>. Barcelona, Omega. Cap. 6: “Vientos y circulación general”.</w:t>
      </w:r>
    </w:p>
    <w:p w14:paraId="75DEC680" w14:textId="77777777" w:rsidR="00733928" w:rsidRPr="00F63028" w:rsidRDefault="00733928" w:rsidP="00F63028">
      <w:pPr>
        <w:snapToGrid w:val="0"/>
        <w:spacing w:before="0" w:after="0"/>
        <w:rPr>
          <w:rFonts w:ascii="Times New Roman" w:eastAsia="Times New Roman" w:hAnsi="Times New Roman" w:cs="Times New Roman"/>
        </w:rPr>
      </w:pPr>
      <w:r>
        <w:rPr>
          <w:rFonts w:ascii="Times New Roman" w:hAnsi="Times New Roman" w:cs="Times New Roman"/>
          <w:caps/>
          <w:lang w:eastAsia="es-ES"/>
        </w:rPr>
        <w:t>Tarbuck, E. y Lutgens, F.</w:t>
      </w:r>
      <w:r>
        <w:rPr>
          <w:rFonts w:ascii="Times New Roman" w:hAnsi="Times New Roman" w:cs="Times New Roman"/>
          <w:lang w:eastAsia="es-ES"/>
        </w:rPr>
        <w:t xml:space="preserve"> (2013) </w:t>
      </w:r>
      <w:r>
        <w:rPr>
          <w:rFonts w:ascii="Times New Roman" w:hAnsi="Times New Roman" w:cs="Times New Roman"/>
          <w:u w:val="single"/>
          <w:lang w:eastAsia="es-ES"/>
        </w:rPr>
        <w:t>Ciencias de la Tierra. Una introducción a la geología física</w:t>
      </w:r>
      <w:r>
        <w:rPr>
          <w:rFonts w:ascii="Times New Roman" w:hAnsi="Times New Roman" w:cs="Times New Roman"/>
          <w:lang w:eastAsia="es-ES"/>
        </w:rPr>
        <w:t xml:space="preserve">. </w:t>
      </w:r>
      <w:r>
        <w:rPr>
          <w:rFonts w:ascii="Times New Roman" w:eastAsia="Times New Roman" w:hAnsi="Times New Roman" w:cs="Times New Roman"/>
        </w:rPr>
        <w:t>PEARSON EDUCACION, SA, Madrid. Cap. 1: “Introducción a la geología”; Cap. 2: “Tectónica de placas: el desarrollo de una revolución científica”. Cap. 12: “El tiempo geológico”. Cap. 16: “Corrientes de aguas superficiales”; Cap. 17: “Aguas subterráneas”.</w:t>
      </w:r>
    </w:p>
    <w:p w14:paraId="7E7209AB" w14:textId="77777777" w:rsidR="00C86B5B" w:rsidRDefault="00C86B5B" w:rsidP="00C86B5B">
      <w:pPr>
        <w:spacing w:before="0" w:after="0"/>
        <w:rPr>
          <w:rFonts w:ascii="Times New Roman" w:hAnsi="Times New Roman" w:cs="Times New Roman"/>
          <w:sz w:val="24"/>
          <w:szCs w:val="24"/>
        </w:rPr>
      </w:pPr>
    </w:p>
    <w:p w14:paraId="77E9D7FC" w14:textId="77777777" w:rsidR="00C86B5B" w:rsidRDefault="00C86B5B" w:rsidP="00C86B5B">
      <w:pPr>
        <w:spacing w:before="0" w:after="0"/>
        <w:rPr>
          <w:rFonts w:ascii="Times New Roman" w:hAnsi="Times New Roman" w:cs="Times New Roman"/>
          <w:b/>
          <w:sz w:val="24"/>
          <w:szCs w:val="24"/>
        </w:rPr>
      </w:pPr>
      <w:r w:rsidRPr="00F64516">
        <w:rPr>
          <w:rFonts w:ascii="Times New Roman" w:hAnsi="Times New Roman" w:cs="Times New Roman"/>
          <w:b/>
          <w:sz w:val="24"/>
          <w:szCs w:val="24"/>
        </w:rPr>
        <w:t xml:space="preserve">Unidad 2 </w:t>
      </w:r>
    </w:p>
    <w:p w14:paraId="610FC9EB" w14:textId="77777777" w:rsidR="00F63028" w:rsidRDefault="00F63028" w:rsidP="00C86B5B">
      <w:pPr>
        <w:spacing w:before="0" w:after="0"/>
        <w:rPr>
          <w:rFonts w:ascii="Times New Roman" w:hAnsi="Times New Roman" w:cs="Times New Roman"/>
          <w:b/>
          <w:sz w:val="24"/>
          <w:szCs w:val="24"/>
        </w:rPr>
      </w:pPr>
    </w:p>
    <w:p w14:paraId="35C22173" w14:textId="77777777" w:rsidR="00F63028" w:rsidRPr="00F63028" w:rsidRDefault="00F63028" w:rsidP="00F63028">
      <w:pPr>
        <w:pStyle w:val="Cuerpo"/>
        <w:spacing w:after="0" w:line="276" w:lineRule="auto"/>
        <w:jc w:val="both"/>
        <w:rPr>
          <w:rFonts w:ascii="Times New Roman" w:hAnsi="Times New Roman" w:cs="Times New Roman"/>
        </w:rPr>
      </w:pPr>
      <w:r w:rsidRPr="00F63028">
        <w:rPr>
          <w:rFonts w:ascii="Times New Roman" w:hAnsi="Times New Roman" w:cs="Times New Roman"/>
        </w:rPr>
        <w:t xml:space="preserve">CASTRO, H. (2011) Naturaleza y ambiente. Significados en contexto. En: GUREVICH, R. (comp.) </w:t>
      </w:r>
      <w:r w:rsidRPr="00F63028">
        <w:rPr>
          <w:rFonts w:ascii="Times New Roman" w:hAnsi="Times New Roman" w:cs="Times New Roman"/>
          <w:u w:val="single"/>
        </w:rPr>
        <w:t>Ambiente y educación. Una apuesta al futuro</w:t>
      </w:r>
      <w:r w:rsidRPr="00F63028">
        <w:rPr>
          <w:rFonts w:ascii="Times New Roman" w:hAnsi="Times New Roman" w:cs="Times New Roman"/>
        </w:rPr>
        <w:t>. Buenos Aires: Paidós.</w:t>
      </w:r>
    </w:p>
    <w:p w14:paraId="738A13E3" w14:textId="77777777" w:rsidR="00F63028" w:rsidRPr="00F63028" w:rsidRDefault="00F63028" w:rsidP="00F63028">
      <w:pPr>
        <w:pStyle w:val="Cuerpo"/>
        <w:spacing w:after="0" w:line="276" w:lineRule="auto"/>
        <w:jc w:val="both"/>
        <w:rPr>
          <w:rFonts w:ascii="Times New Roman" w:hAnsi="Times New Roman" w:cs="Times New Roman"/>
        </w:rPr>
      </w:pPr>
      <w:r w:rsidRPr="00F63028">
        <w:rPr>
          <w:rFonts w:ascii="Times New Roman" w:hAnsi="Times New Roman" w:cs="Times New Roman"/>
        </w:rPr>
        <w:t xml:space="preserve">BACHMANN, L. (2011) Recursos naturales y servicios ambientales. Reflexiones sobre tipos de manejo. En: GUREVICH, R. (comp.) </w:t>
      </w:r>
      <w:r w:rsidRPr="00F63028">
        <w:rPr>
          <w:rFonts w:ascii="Times New Roman" w:hAnsi="Times New Roman" w:cs="Times New Roman"/>
          <w:u w:val="single"/>
        </w:rPr>
        <w:t>Ambiente y educación. Una apuesta al futuro</w:t>
      </w:r>
      <w:r w:rsidRPr="00F63028">
        <w:rPr>
          <w:rFonts w:ascii="Times New Roman" w:hAnsi="Times New Roman" w:cs="Times New Roman"/>
        </w:rPr>
        <w:t xml:space="preserve">. Buenos Aires: Paidos, pp. 75-121. </w:t>
      </w:r>
    </w:p>
    <w:p w14:paraId="1329E6E0" w14:textId="77777777" w:rsidR="00F63028" w:rsidRPr="00F63028" w:rsidRDefault="00F63028" w:rsidP="00F63028">
      <w:pPr>
        <w:pStyle w:val="Cuerpo"/>
        <w:spacing w:after="0" w:line="276" w:lineRule="auto"/>
        <w:jc w:val="both"/>
        <w:rPr>
          <w:rFonts w:ascii="Times New Roman" w:hAnsi="Times New Roman" w:cs="Times New Roman"/>
        </w:rPr>
      </w:pPr>
      <w:r w:rsidRPr="00F63028">
        <w:rPr>
          <w:rFonts w:ascii="Times New Roman" w:hAnsi="Times New Roman" w:cs="Times New Roman"/>
        </w:rPr>
        <w:t xml:space="preserve">REBORATTI, C. (2012) </w:t>
      </w:r>
      <w:r w:rsidRPr="00F63028">
        <w:rPr>
          <w:rFonts w:ascii="Times New Roman" w:hAnsi="Times New Roman" w:cs="Times New Roman"/>
          <w:u w:val="single"/>
        </w:rPr>
        <w:t>Ambiente y Sociedad. Conflicto y Relaciones</w:t>
      </w:r>
      <w:r w:rsidRPr="00F63028">
        <w:rPr>
          <w:rFonts w:ascii="Times New Roman" w:hAnsi="Times New Roman" w:cs="Times New Roman"/>
        </w:rPr>
        <w:t xml:space="preserve">. Rosario: Prohistoria, &lt; Cap. V. Cambiando la escala. El cambio ambiental global. pp. 95-111 / Cap. VIII. El ambientalismo. Un nuevo paradigma 161-181&gt; </w:t>
      </w:r>
    </w:p>
    <w:p w14:paraId="498AD925" w14:textId="77777777" w:rsidR="00F63028" w:rsidRPr="00F63028" w:rsidRDefault="00F63028" w:rsidP="00F63028">
      <w:pPr>
        <w:pStyle w:val="Cuerpo"/>
        <w:spacing w:after="0" w:line="276" w:lineRule="auto"/>
        <w:jc w:val="both"/>
        <w:rPr>
          <w:rFonts w:ascii="Times New Roman" w:hAnsi="Times New Roman" w:cs="Times New Roman"/>
        </w:rPr>
      </w:pPr>
      <w:r w:rsidRPr="00F63028">
        <w:rPr>
          <w:rFonts w:ascii="Times New Roman" w:hAnsi="Times New Roman" w:cs="Times New Roman"/>
        </w:rPr>
        <w:lastRenderedPageBreak/>
        <w:t xml:space="preserve">RIBAS, A.; SAURÍ, D. (2006) De la geografía de los riesgos a las geografías de la vulnerabilidad. En: Nogué, J. y J. Romero (eds.). </w:t>
      </w:r>
      <w:r w:rsidRPr="00F63028">
        <w:rPr>
          <w:rFonts w:ascii="Times New Roman" w:hAnsi="Times New Roman" w:cs="Times New Roman"/>
          <w:u w:val="single"/>
        </w:rPr>
        <w:t>Las otras geografías</w:t>
      </w:r>
      <w:r w:rsidRPr="00F63028">
        <w:rPr>
          <w:rFonts w:ascii="Times New Roman" w:hAnsi="Times New Roman" w:cs="Times New Roman"/>
        </w:rPr>
        <w:t xml:space="preserve">. Valencia: Edit. Tirant Lo Blanch, pp. 285-299. </w:t>
      </w:r>
    </w:p>
    <w:p w14:paraId="6EB93C00" w14:textId="77777777" w:rsidR="00F63028" w:rsidRPr="00F63028" w:rsidRDefault="00F63028" w:rsidP="00F63028">
      <w:pPr>
        <w:spacing w:before="0" w:after="0"/>
        <w:rPr>
          <w:rFonts w:ascii="Times New Roman" w:hAnsi="Times New Roman" w:cs="Times New Roman"/>
          <w:i/>
          <w:sz w:val="24"/>
          <w:szCs w:val="24"/>
        </w:rPr>
      </w:pPr>
      <w:r w:rsidRPr="00F63028">
        <w:rPr>
          <w:rFonts w:ascii="Times New Roman" w:hAnsi="Times New Roman" w:cs="Times New Roman"/>
        </w:rPr>
        <w:t xml:space="preserve">Svampa, M.; Viale, E. (2014) </w:t>
      </w:r>
      <w:r w:rsidRPr="00F63028">
        <w:rPr>
          <w:rFonts w:ascii="Times New Roman" w:hAnsi="Times New Roman" w:cs="Times New Roman"/>
          <w:u w:val="single"/>
        </w:rPr>
        <w:t>Maldesarrollo</w:t>
      </w:r>
      <w:r w:rsidRPr="00F63028">
        <w:rPr>
          <w:rFonts w:ascii="Times New Roman" w:hAnsi="Times New Roman" w:cs="Times New Roman"/>
        </w:rPr>
        <w:t>. Buenos Aires: Ed. Katz, pp. 44-81, 299-352.</w:t>
      </w:r>
    </w:p>
    <w:p w14:paraId="533FCADA" w14:textId="77777777" w:rsidR="00C86B5B" w:rsidRDefault="00C86B5B" w:rsidP="00C86B5B">
      <w:pPr>
        <w:spacing w:before="0" w:after="0"/>
        <w:rPr>
          <w:rFonts w:ascii="Times New Roman" w:hAnsi="Times New Roman" w:cs="Times New Roman"/>
          <w:b/>
          <w:i/>
          <w:sz w:val="24"/>
          <w:szCs w:val="24"/>
        </w:rPr>
      </w:pPr>
    </w:p>
    <w:p w14:paraId="5155FAF7" w14:textId="77777777" w:rsidR="00C86B5B" w:rsidRPr="008831A5" w:rsidRDefault="00C86B5B" w:rsidP="00C86B5B">
      <w:pPr>
        <w:spacing w:before="0" w:after="0"/>
        <w:rPr>
          <w:rFonts w:ascii="Times New Roman" w:hAnsi="Times New Roman" w:cs="Times New Roman"/>
          <w:b/>
          <w:sz w:val="24"/>
          <w:szCs w:val="24"/>
        </w:rPr>
      </w:pPr>
      <w:r w:rsidRPr="00112AF3">
        <w:rPr>
          <w:rFonts w:ascii="Times New Roman" w:hAnsi="Times New Roman" w:cs="Times New Roman"/>
          <w:b/>
          <w:sz w:val="24"/>
          <w:szCs w:val="24"/>
        </w:rPr>
        <w:t xml:space="preserve">Unidad 3 </w:t>
      </w:r>
    </w:p>
    <w:p w14:paraId="6A89B38A" w14:textId="77777777" w:rsidR="00C86B5B" w:rsidRDefault="00C86B5B" w:rsidP="00C86B5B">
      <w:pPr>
        <w:spacing w:before="0" w:after="0"/>
        <w:rPr>
          <w:rFonts w:ascii="Times New Roman" w:hAnsi="Times New Roman" w:cs="Times New Roman"/>
          <w:sz w:val="24"/>
          <w:szCs w:val="24"/>
          <w:lang w:val="es-ES"/>
        </w:rPr>
      </w:pPr>
    </w:p>
    <w:p w14:paraId="3FB99EDB" w14:textId="77777777" w:rsidR="00F63028" w:rsidRDefault="00F63028" w:rsidP="00F63028">
      <w:pPr>
        <w:spacing w:before="0" w:after="0"/>
        <w:rPr>
          <w:rFonts w:ascii="Times New Roman" w:hAnsi="Times New Roman" w:cs="Times New Roman"/>
        </w:rPr>
      </w:pPr>
      <w:r>
        <w:rPr>
          <w:rFonts w:ascii="Times New Roman" w:hAnsi="Times New Roman" w:cs="Times New Roman"/>
        </w:rPr>
        <w:t>ARAGONÉS, J. I.; SEVILLANO, V.; CORTÉS, B. Y AMÉRIGO, M. (2006) “Cuestiones ambientales que se perciben como problemas”. Revista Medio Ambiente y Comportamiento Humano. Año 7, n°2. Pp 1-19.</w:t>
      </w:r>
    </w:p>
    <w:p w14:paraId="4F101CB6" w14:textId="77777777" w:rsidR="00F63028" w:rsidRDefault="00F63028" w:rsidP="00F63028">
      <w:pPr>
        <w:spacing w:before="0" w:after="0"/>
        <w:rPr>
          <w:rFonts w:ascii="Times New Roman" w:hAnsi="Times New Roman" w:cs="Times New Roman"/>
        </w:rPr>
      </w:pPr>
      <w:r>
        <w:rPr>
          <w:rFonts w:ascii="Times New Roman" w:hAnsi="Times New Roman" w:cs="Times New Roman"/>
          <w:caps/>
        </w:rPr>
        <w:t>Bachmann, L.</w:t>
      </w:r>
      <w:r>
        <w:rPr>
          <w:rFonts w:ascii="Times New Roman" w:hAnsi="Times New Roman" w:cs="Times New Roman"/>
        </w:rPr>
        <w:t xml:space="preserve"> (2011): “Recursos naturales y servicios ambientales. Reflexiones sobre tipos de manejo”. En: </w:t>
      </w:r>
      <w:r>
        <w:rPr>
          <w:rFonts w:ascii="Times New Roman" w:hAnsi="Times New Roman" w:cs="Times New Roman"/>
          <w:caps/>
        </w:rPr>
        <w:t>Gurevich, R.</w:t>
      </w:r>
      <w:r>
        <w:rPr>
          <w:rFonts w:ascii="Times New Roman" w:hAnsi="Times New Roman" w:cs="Times New Roman"/>
        </w:rPr>
        <w:t xml:space="preserve"> (comp): </w:t>
      </w:r>
      <w:r>
        <w:rPr>
          <w:rFonts w:ascii="Times New Roman" w:hAnsi="Times New Roman" w:cs="Times New Roman"/>
          <w:u w:val="single"/>
        </w:rPr>
        <w:t>Ambiente y educación. Una apuesta al futuro</w:t>
      </w:r>
      <w:r>
        <w:rPr>
          <w:rFonts w:ascii="Times New Roman" w:hAnsi="Times New Roman" w:cs="Times New Roman"/>
        </w:rPr>
        <w:t>. Buenos Aires, Paidós; pp. 75-105.</w:t>
      </w:r>
    </w:p>
    <w:p w14:paraId="382A5433" w14:textId="77777777" w:rsidR="00F63028" w:rsidRDefault="00F63028" w:rsidP="00F63028">
      <w:pPr>
        <w:spacing w:before="0" w:after="0"/>
        <w:rPr>
          <w:rFonts w:ascii="Times New Roman" w:hAnsi="Times New Roman" w:cs="Times New Roman"/>
        </w:rPr>
      </w:pPr>
      <w:r>
        <w:rPr>
          <w:rFonts w:ascii="Times New Roman" w:hAnsi="Times New Roman" w:cs="Times New Roman"/>
          <w:caps/>
        </w:rPr>
        <w:t>Calvo García-Tornel, F (1997)</w:t>
      </w:r>
      <w:r>
        <w:rPr>
          <w:rFonts w:ascii="Times New Roman" w:hAnsi="Times New Roman" w:cs="Times New Roman"/>
        </w:rPr>
        <w:t xml:space="preserve"> “Algunas cuestiones sobre geografía de los riesgos”. Barcelona: Universidad de Barcelona, Revista Scripta Nova número 10, 15 de noviembre de 1997. </w:t>
      </w:r>
    </w:p>
    <w:p w14:paraId="4AECF973" w14:textId="77777777" w:rsidR="00F63028" w:rsidRPr="00F63028" w:rsidRDefault="00F63028" w:rsidP="00F63028">
      <w:pPr>
        <w:spacing w:before="0" w:after="0"/>
        <w:rPr>
          <w:rFonts w:ascii="Times New Roman" w:hAnsi="Times New Roman" w:cs="Times New Roman"/>
        </w:rPr>
      </w:pPr>
      <w:r>
        <w:rPr>
          <w:rFonts w:ascii="Times New Roman" w:hAnsi="Times New Roman" w:cs="Times New Roman"/>
        </w:rPr>
        <w:t>VARGAS MARCOS, F. (2005) “La contaminación ambiental como factor determinante de la salud”. Revista Esp. en Salud Pública. N° 2, pp. 117-127.</w:t>
      </w:r>
    </w:p>
    <w:p w14:paraId="002A9137" w14:textId="77777777" w:rsidR="00F63028" w:rsidRDefault="00F63028" w:rsidP="00C86B5B">
      <w:pPr>
        <w:spacing w:before="0" w:after="0"/>
        <w:rPr>
          <w:rFonts w:ascii="Times New Roman" w:hAnsi="Times New Roman" w:cs="Times New Roman"/>
          <w:sz w:val="24"/>
          <w:szCs w:val="24"/>
          <w:lang w:val="es-ES"/>
        </w:rPr>
      </w:pPr>
    </w:p>
    <w:p w14:paraId="7C1195B0" w14:textId="77777777" w:rsidR="00C86B5B" w:rsidRDefault="00C86B5B" w:rsidP="00C86B5B">
      <w:pPr>
        <w:spacing w:before="0" w:after="0"/>
        <w:rPr>
          <w:rFonts w:ascii="Times New Roman" w:hAnsi="Times New Roman" w:cs="Times New Roman"/>
          <w:b/>
          <w:i/>
          <w:sz w:val="24"/>
          <w:szCs w:val="24"/>
        </w:rPr>
      </w:pPr>
      <w:r w:rsidRPr="00651EA4">
        <w:rPr>
          <w:rFonts w:ascii="Times New Roman" w:hAnsi="Times New Roman" w:cs="Times New Roman"/>
          <w:b/>
          <w:sz w:val="24"/>
          <w:szCs w:val="24"/>
          <w:lang w:val="es-ES"/>
        </w:rPr>
        <w:t xml:space="preserve">Unidad 4 </w:t>
      </w:r>
    </w:p>
    <w:p w14:paraId="49A86F4F" w14:textId="77777777" w:rsidR="00C86B5B" w:rsidRDefault="00C86B5B" w:rsidP="008831A5">
      <w:pPr>
        <w:spacing w:before="0" w:after="0"/>
        <w:rPr>
          <w:rFonts w:ascii="Times New Roman" w:hAnsi="Times New Roman" w:cs="Times New Roman"/>
          <w:sz w:val="24"/>
          <w:szCs w:val="24"/>
        </w:rPr>
      </w:pPr>
    </w:p>
    <w:p w14:paraId="5DC300FD" w14:textId="77777777" w:rsidR="00F63028" w:rsidRDefault="00F63028" w:rsidP="00F63028">
      <w:pPr>
        <w:spacing w:after="0"/>
        <w:rPr>
          <w:rFonts w:ascii="Times New Roman" w:hAnsi="Times New Roman" w:cs="Times New Roman"/>
        </w:rPr>
      </w:pPr>
      <w:r>
        <w:rPr>
          <w:rFonts w:ascii="Times New Roman" w:hAnsi="Times New Roman" w:cs="Times New Roman"/>
          <w:caps/>
        </w:rPr>
        <w:t>Canter, L. W.</w:t>
      </w:r>
      <w:r>
        <w:rPr>
          <w:rFonts w:ascii="Times New Roman" w:hAnsi="Times New Roman" w:cs="Times New Roman"/>
        </w:rPr>
        <w:t xml:space="preserve"> (1998) Manual de Evaluación de Impacto Ambiental. Técnicas para la elaboración de estudios de impacto. MC GRAW – HILL. Interamericana de España. Selección de páginas.</w:t>
      </w:r>
    </w:p>
    <w:p w14:paraId="1D09DB34" w14:textId="77777777" w:rsidR="00F63028" w:rsidRDefault="00F63028" w:rsidP="00F63028">
      <w:pPr>
        <w:spacing w:before="0" w:after="0"/>
        <w:ind w:hanging="2"/>
        <w:rPr>
          <w:rFonts w:ascii="Times New Roman" w:eastAsia="Times New Roman" w:hAnsi="Times New Roman" w:cs="Times New Roman"/>
        </w:rPr>
      </w:pPr>
      <w:r>
        <w:rPr>
          <w:rFonts w:ascii="Times New Roman" w:eastAsia="Times New Roman" w:hAnsi="Times New Roman" w:cs="Times New Roman"/>
          <w:caps/>
        </w:rPr>
        <w:t>Naciones Unidas</w:t>
      </w:r>
      <w:r>
        <w:rPr>
          <w:rFonts w:ascii="Times New Roman" w:eastAsia="Times New Roman" w:hAnsi="Times New Roman" w:cs="Times New Roman"/>
        </w:rPr>
        <w:t xml:space="preserve"> (2009) </w:t>
      </w:r>
      <w:r>
        <w:rPr>
          <w:rFonts w:ascii="Times New Roman" w:eastAsia="Times New Roman" w:hAnsi="Times New Roman" w:cs="Times New Roman"/>
          <w:i/>
        </w:rPr>
        <w:t>Terminología sobre reducción del Riesgo de Desastres</w:t>
      </w:r>
      <w:r>
        <w:rPr>
          <w:rFonts w:ascii="Times New Roman" w:eastAsia="Times New Roman" w:hAnsi="Times New Roman" w:cs="Times New Roman"/>
        </w:rPr>
        <w:t>. Ginebra. Suiza.</w:t>
      </w:r>
    </w:p>
    <w:p w14:paraId="1E2B25F2" w14:textId="77777777" w:rsidR="00F63028" w:rsidRDefault="00F63028" w:rsidP="00F63028">
      <w:pPr>
        <w:spacing w:before="0" w:after="0"/>
        <w:rPr>
          <w:rFonts w:ascii="Times New Roman" w:hAnsi="Times New Roman" w:cs="Times New Roman"/>
        </w:rPr>
      </w:pPr>
      <w:r>
        <w:rPr>
          <w:rFonts w:ascii="Times New Roman" w:hAnsi="Times New Roman" w:cs="Times New Roman"/>
          <w:caps/>
        </w:rPr>
        <w:t>Natenzon, C. E. y D. Ríos</w:t>
      </w:r>
      <w:r>
        <w:rPr>
          <w:rFonts w:ascii="Times New Roman" w:hAnsi="Times New Roman" w:cs="Times New Roman"/>
        </w:rPr>
        <w:t xml:space="preserve"> –editores- (2015) </w:t>
      </w:r>
      <w:r>
        <w:rPr>
          <w:rFonts w:ascii="Times New Roman" w:hAnsi="Times New Roman" w:cs="Times New Roman"/>
          <w:u w:val="single"/>
        </w:rPr>
        <w:t>Riesgos, catástrofes y vulnerabilidades argentinos. Aportes desde la Geografía y otras ciencias sociales para casos argentinos</w:t>
      </w:r>
      <w:r>
        <w:rPr>
          <w:rFonts w:ascii="Times New Roman" w:hAnsi="Times New Roman" w:cs="Times New Roman"/>
        </w:rPr>
        <w:t>. Buenos Aires, Imago Mundi, 228 p. Textos seleccionados.</w:t>
      </w:r>
    </w:p>
    <w:p w14:paraId="785B7666" w14:textId="77777777" w:rsidR="00F63028" w:rsidRDefault="00F63028" w:rsidP="00F63028">
      <w:pPr>
        <w:spacing w:before="0" w:after="0"/>
        <w:rPr>
          <w:rFonts w:ascii="Times New Roman" w:hAnsi="Times New Roman" w:cs="Times New Roman"/>
        </w:rPr>
      </w:pPr>
      <w:r>
        <w:rPr>
          <w:rFonts w:ascii="Times New Roman" w:hAnsi="Times New Roman" w:cs="Times New Roman"/>
        </w:rPr>
        <w:t>SAyDS (2013) Criterios para la elaboración de estudios ambientales. SAyDS. Primera edición. ISBN 978-987-29340-4-0. Capítulos seleccionados.</w:t>
      </w:r>
    </w:p>
    <w:p w14:paraId="67DA1DD0" w14:textId="77777777" w:rsidR="00F63028" w:rsidRPr="008831A5" w:rsidRDefault="00F63028" w:rsidP="00F63028">
      <w:pPr>
        <w:spacing w:before="0" w:after="0"/>
        <w:rPr>
          <w:rFonts w:ascii="Times New Roman" w:hAnsi="Times New Roman" w:cs="Times New Roman"/>
          <w:sz w:val="24"/>
          <w:szCs w:val="24"/>
        </w:rPr>
      </w:pPr>
    </w:p>
    <w:p w14:paraId="35B6B105" w14:textId="4B4952A2" w:rsidR="00C86B5B" w:rsidRDefault="00C86B5B" w:rsidP="00C86B5B">
      <w:pPr>
        <w:pStyle w:val="Encabezado"/>
        <w:pBdr>
          <w:top w:val="none" w:sz="0" w:space="0" w:color="auto"/>
        </w:pBdr>
        <w:tabs>
          <w:tab w:val="clear" w:pos="4419"/>
          <w:tab w:val="center" w:pos="4820"/>
        </w:tabs>
        <w:jc w:val="center"/>
        <w:rPr>
          <w:rFonts w:ascii="Times New Roman" w:hAnsi="Times New Roman" w:cs="Times New Roman"/>
          <w:b/>
          <w:sz w:val="28"/>
          <w:szCs w:val="28"/>
        </w:rPr>
      </w:pPr>
      <w:r w:rsidRPr="00D23440">
        <w:rPr>
          <w:rFonts w:ascii="Times New Roman" w:hAnsi="Times New Roman" w:cs="Times New Roman"/>
          <w:b/>
          <w:sz w:val="28"/>
          <w:szCs w:val="28"/>
        </w:rPr>
        <w:t xml:space="preserve">BIBLIOGRAFÍA </w:t>
      </w:r>
      <w:r w:rsidR="00FD105B">
        <w:rPr>
          <w:rFonts w:ascii="Times New Roman" w:hAnsi="Times New Roman" w:cs="Times New Roman"/>
          <w:b/>
          <w:sz w:val="28"/>
          <w:szCs w:val="28"/>
        </w:rPr>
        <w:t>COMPLEMENTARIA</w:t>
      </w:r>
    </w:p>
    <w:p w14:paraId="3CB1DB57" w14:textId="77777777" w:rsidR="00C86B5B" w:rsidRDefault="00C86B5B" w:rsidP="00C86B5B">
      <w:pPr>
        <w:pStyle w:val="Encabezado"/>
        <w:pBdr>
          <w:top w:val="none" w:sz="0" w:space="0" w:color="auto"/>
        </w:pBdr>
        <w:tabs>
          <w:tab w:val="clear" w:pos="4419"/>
          <w:tab w:val="center" w:pos="4820"/>
        </w:tabs>
        <w:jc w:val="both"/>
        <w:rPr>
          <w:rFonts w:ascii="Times New Roman" w:hAnsi="Times New Roman" w:cs="Times New Roman"/>
          <w:sz w:val="24"/>
          <w:szCs w:val="24"/>
        </w:rPr>
      </w:pPr>
    </w:p>
    <w:p w14:paraId="0E38803C" w14:textId="77777777" w:rsidR="00733928" w:rsidRPr="00733928" w:rsidRDefault="00733928" w:rsidP="00733928">
      <w:pPr>
        <w:spacing w:before="0" w:after="0"/>
        <w:rPr>
          <w:rFonts w:ascii="Times New Roman" w:eastAsia="Times New Roman" w:hAnsi="Times New Roman" w:cs="Times New Roman"/>
        </w:rPr>
      </w:pPr>
      <w:r w:rsidRPr="00733928">
        <w:rPr>
          <w:rFonts w:ascii="Times New Roman" w:eastAsia="Times New Roman" w:hAnsi="Times New Roman" w:cs="Times New Roman"/>
        </w:rPr>
        <w:t xml:space="preserve">ABRAHAM, E. M., M. L. CORSO, Y P. MACCAGNO (2011) “Tierras secas y desertificación en Argentina”. En </w:t>
      </w:r>
      <w:r w:rsidRPr="00733928">
        <w:rPr>
          <w:rFonts w:ascii="Times New Roman" w:eastAsia="Times New Roman" w:hAnsi="Times New Roman" w:cs="Times New Roman"/>
          <w:i/>
        </w:rPr>
        <w:t>Evaluación de la Desertificación en Argentina. Resultados del proyecto LADA/FAO</w:t>
      </w:r>
      <w:r w:rsidRPr="00733928">
        <w:rPr>
          <w:rFonts w:ascii="Times New Roman" w:eastAsia="Times New Roman" w:hAnsi="Times New Roman" w:cs="Times New Roman"/>
        </w:rPr>
        <w:t>, FAO – PAN – UNEP – GEF – LADA – SADyS, Buenos Aires.</w:t>
      </w:r>
    </w:p>
    <w:p w14:paraId="289C394B" w14:textId="77777777" w:rsidR="00733928" w:rsidRPr="00733928" w:rsidRDefault="00733928" w:rsidP="00733928">
      <w:pPr>
        <w:spacing w:before="0" w:after="0"/>
        <w:ind w:hanging="2"/>
        <w:rPr>
          <w:rFonts w:ascii="Times New Roman" w:hAnsi="Times New Roman" w:cs="Times New Roman"/>
        </w:rPr>
      </w:pPr>
      <w:r w:rsidRPr="00733928">
        <w:rPr>
          <w:rFonts w:ascii="Times New Roman" w:hAnsi="Times New Roman" w:cs="Times New Roman"/>
          <w:caps/>
          <w:lang w:val="en-US"/>
        </w:rPr>
        <w:t>Ahrens, A.</w:t>
      </w:r>
      <w:r w:rsidRPr="00733928">
        <w:rPr>
          <w:rFonts w:ascii="Times New Roman" w:hAnsi="Times New Roman" w:cs="Times New Roman"/>
          <w:lang w:val="en-US"/>
        </w:rPr>
        <w:t xml:space="preserve"> (2013) </w:t>
      </w:r>
      <w:r w:rsidRPr="00733928">
        <w:rPr>
          <w:rFonts w:ascii="Times New Roman" w:hAnsi="Times New Roman" w:cs="Times New Roman"/>
          <w:u w:val="single"/>
          <w:lang w:val="en-US"/>
        </w:rPr>
        <w:t>Meteorology today: an introduction to weather, climate and the environment</w:t>
      </w:r>
      <w:r w:rsidRPr="00733928">
        <w:rPr>
          <w:rFonts w:ascii="Times New Roman" w:hAnsi="Times New Roman" w:cs="Times New Roman"/>
          <w:lang w:val="en-US"/>
        </w:rPr>
        <w:t xml:space="preserve">. </w:t>
      </w:r>
      <w:r w:rsidRPr="00733928">
        <w:rPr>
          <w:rFonts w:ascii="Times New Roman" w:hAnsi="Times New Roman" w:cs="Times New Roman"/>
        </w:rPr>
        <w:t>10</w:t>
      </w:r>
      <w:r w:rsidRPr="00733928">
        <w:rPr>
          <w:rFonts w:ascii="Times New Roman" w:hAnsi="Times New Roman" w:cs="Times New Roman"/>
          <w:vertAlign w:val="superscript"/>
        </w:rPr>
        <w:t>th</w:t>
      </w:r>
      <w:r w:rsidRPr="00733928">
        <w:rPr>
          <w:rFonts w:ascii="Times New Roman" w:hAnsi="Times New Roman" w:cs="Times New Roman"/>
        </w:rPr>
        <w:t xml:space="preserve"> edition. Brooks/Cole.</w:t>
      </w:r>
    </w:p>
    <w:p w14:paraId="0C4EAE44" w14:textId="77777777" w:rsidR="00733928" w:rsidRPr="00733928" w:rsidRDefault="00733928" w:rsidP="00733928">
      <w:pPr>
        <w:pStyle w:val="LO-normal3"/>
        <w:ind w:left="0" w:hanging="2"/>
        <w:jc w:val="both"/>
        <w:rPr>
          <w:rFonts w:ascii="Times New Roman" w:hAnsi="Times New Roman" w:cs="Times New Roman"/>
          <w:sz w:val="22"/>
          <w:szCs w:val="22"/>
        </w:rPr>
      </w:pPr>
      <w:r w:rsidRPr="00733928">
        <w:rPr>
          <w:rFonts w:ascii="Times New Roman" w:eastAsia="Times New Roman" w:hAnsi="Times New Roman" w:cs="Times New Roman"/>
          <w:caps/>
          <w:sz w:val="22"/>
          <w:szCs w:val="22"/>
        </w:rPr>
        <w:t>Bachmann, A.</w:t>
      </w:r>
      <w:r w:rsidRPr="00733928">
        <w:rPr>
          <w:rFonts w:ascii="Times New Roman" w:eastAsia="Times New Roman" w:hAnsi="Times New Roman" w:cs="Times New Roman"/>
          <w:sz w:val="22"/>
          <w:szCs w:val="22"/>
        </w:rPr>
        <w:t xml:space="preserve"> (1973). Explicación de algunos términos usados en Biogeografía. FCEyN, UBA. Mimeo.</w:t>
      </w:r>
    </w:p>
    <w:p w14:paraId="41802D23" w14:textId="77777777" w:rsidR="00733928" w:rsidRPr="00733928" w:rsidRDefault="00733928" w:rsidP="00733928">
      <w:pPr>
        <w:spacing w:before="0" w:after="0"/>
        <w:ind w:hanging="2"/>
        <w:rPr>
          <w:rFonts w:ascii="Times New Roman" w:eastAsia="Times New Roman" w:hAnsi="Times New Roman" w:cs="Times New Roman"/>
        </w:rPr>
      </w:pPr>
      <w:r w:rsidRPr="00733928">
        <w:rPr>
          <w:rFonts w:ascii="Times New Roman" w:hAnsi="Times New Roman" w:cs="Times New Roman"/>
          <w:caps/>
        </w:rPr>
        <w:t>Barry, V. y Chorley, V</w:t>
      </w:r>
      <w:r w:rsidRPr="00733928">
        <w:rPr>
          <w:rFonts w:ascii="Times New Roman" w:hAnsi="Times New Roman" w:cs="Times New Roman"/>
        </w:rPr>
        <w:t xml:space="preserve">. (1999) </w:t>
      </w:r>
      <w:r w:rsidRPr="00733928">
        <w:rPr>
          <w:rFonts w:ascii="Times New Roman" w:hAnsi="Times New Roman" w:cs="Times New Roman"/>
          <w:u w:val="single"/>
        </w:rPr>
        <w:t>Atmósfera, tiempo y clima</w:t>
      </w:r>
      <w:r w:rsidRPr="00733928">
        <w:rPr>
          <w:rFonts w:ascii="Times New Roman" w:hAnsi="Times New Roman" w:cs="Times New Roman"/>
        </w:rPr>
        <w:t>. Omega. Barcelona, 7º edición.</w:t>
      </w:r>
    </w:p>
    <w:p w14:paraId="6D5067A9" w14:textId="77777777" w:rsidR="00733928" w:rsidRPr="00733928" w:rsidRDefault="00733928" w:rsidP="00733928">
      <w:pPr>
        <w:pStyle w:val="LO-normal3"/>
        <w:ind w:left="0" w:hanging="2"/>
        <w:jc w:val="both"/>
        <w:rPr>
          <w:rFonts w:ascii="Times New Roman" w:hAnsi="Times New Roman" w:cs="Times New Roman"/>
          <w:sz w:val="22"/>
          <w:szCs w:val="22"/>
        </w:rPr>
      </w:pPr>
      <w:r w:rsidRPr="00733928">
        <w:rPr>
          <w:rFonts w:ascii="Times New Roman" w:eastAsia="Times New Roman" w:hAnsi="Times New Roman" w:cs="Times New Roman"/>
          <w:caps/>
          <w:sz w:val="22"/>
          <w:szCs w:val="22"/>
        </w:rPr>
        <w:t>Crisci, J., L. Katinas, P. Posadas</w:t>
      </w:r>
      <w:r w:rsidRPr="00733928">
        <w:rPr>
          <w:rFonts w:ascii="Times New Roman" w:eastAsia="Times New Roman" w:hAnsi="Times New Roman" w:cs="Times New Roman"/>
          <w:sz w:val="22"/>
          <w:szCs w:val="22"/>
        </w:rPr>
        <w:t xml:space="preserve"> (2000) Introducción a la Teoría y práctica de la Biogeografía Histórica. Sociedad Argentina de Botánica. Buenos Aires.</w:t>
      </w:r>
    </w:p>
    <w:p w14:paraId="40A5B754" w14:textId="77777777" w:rsidR="00733928" w:rsidRPr="00733928" w:rsidRDefault="00733928" w:rsidP="00733928">
      <w:pPr>
        <w:spacing w:before="0" w:after="0"/>
        <w:ind w:hanging="2"/>
        <w:rPr>
          <w:rFonts w:ascii="Times New Roman" w:eastAsia="Times New Roman" w:hAnsi="Times New Roman" w:cs="Times New Roman"/>
        </w:rPr>
      </w:pPr>
      <w:r w:rsidRPr="00733928">
        <w:rPr>
          <w:rFonts w:ascii="Times New Roman" w:eastAsia="Times New Roman" w:hAnsi="Times New Roman" w:cs="Times New Roman"/>
        </w:rPr>
        <w:t xml:space="preserve">FOLGUERA, A., RAMOS, V. y SPAGNUOLO, M. -COORD.- (2006) </w:t>
      </w:r>
      <w:r w:rsidRPr="00733928">
        <w:rPr>
          <w:rFonts w:ascii="Times New Roman" w:eastAsia="Times New Roman" w:hAnsi="Times New Roman" w:cs="Times New Roman"/>
          <w:u w:val="single"/>
        </w:rPr>
        <w:t>Introducción a la Geología</w:t>
      </w:r>
      <w:r w:rsidRPr="00733928">
        <w:rPr>
          <w:rFonts w:ascii="Times New Roman" w:eastAsia="Times New Roman" w:hAnsi="Times New Roman" w:cs="Times New Roman"/>
          <w:i/>
        </w:rPr>
        <w:t xml:space="preserve">. </w:t>
      </w:r>
      <w:r w:rsidRPr="00733928">
        <w:rPr>
          <w:rFonts w:ascii="Times New Roman" w:eastAsia="Times New Roman" w:hAnsi="Times New Roman" w:cs="Times New Roman"/>
        </w:rPr>
        <w:t>Colección Ciencia Joven. EUDEBA. Buenos Aires.</w:t>
      </w:r>
    </w:p>
    <w:p w14:paraId="3076F1F3" w14:textId="77777777" w:rsidR="00733928" w:rsidRPr="00733928" w:rsidRDefault="00733928" w:rsidP="00733928">
      <w:pPr>
        <w:spacing w:before="0" w:after="0"/>
        <w:rPr>
          <w:rFonts w:ascii="Times New Roman" w:eastAsia="Times New Roman" w:hAnsi="Times New Roman" w:cs="Times New Roman"/>
          <w:lang w:val="en-US"/>
        </w:rPr>
      </w:pPr>
      <w:r w:rsidRPr="00733928">
        <w:rPr>
          <w:rFonts w:ascii="Times New Roman" w:eastAsia="Times New Roman" w:hAnsi="Times New Roman" w:cs="Times New Roman"/>
        </w:rPr>
        <w:t xml:space="preserve">GONZALEZ, M.A. y BEJERMAN, N. J. (2004) En: </w:t>
      </w:r>
      <w:r w:rsidRPr="00733928">
        <w:rPr>
          <w:rFonts w:ascii="Times New Roman" w:eastAsia="Times New Roman" w:hAnsi="Times New Roman" w:cs="Times New Roman"/>
          <w:i/>
        </w:rPr>
        <w:t>Peligrosidad Geológica en Argentina. Metodologías de análisis y mapeo. Estudios de casos</w:t>
      </w:r>
      <w:r w:rsidRPr="00733928">
        <w:rPr>
          <w:rFonts w:ascii="Times New Roman" w:eastAsia="Times New Roman" w:hAnsi="Times New Roman" w:cs="Times New Roman"/>
        </w:rPr>
        <w:t xml:space="preserve">. Publicación especial N°4. </w:t>
      </w:r>
      <w:r w:rsidRPr="00733928">
        <w:rPr>
          <w:rFonts w:ascii="Times New Roman" w:eastAsia="Times New Roman" w:hAnsi="Times New Roman" w:cs="Times New Roman"/>
          <w:lang w:val="en-US"/>
        </w:rPr>
        <w:t>Buenos Aires: ASAGAI, pp. 358-378.</w:t>
      </w:r>
    </w:p>
    <w:p w14:paraId="72461976" w14:textId="6560B911" w:rsidR="00E23C67" w:rsidRPr="00FD105B" w:rsidRDefault="00733928" w:rsidP="00FD105B">
      <w:pPr>
        <w:pStyle w:val="LO-normal3"/>
        <w:ind w:left="0" w:hanging="2"/>
        <w:jc w:val="both"/>
        <w:rPr>
          <w:rFonts w:ascii="Times New Roman" w:eastAsia="Times New Roman" w:hAnsi="Times New Roman" w:cs="Times New Roman"/>
          <w:sz w:val="22"/>
          <w:szCs w:val="22"/>
        </w:rPr>
      </w:pPr>
      <w:r w:rsidRPr="00733928">
        <w:rPr>
          <w:rFonts w:ascii="Times New Roman" w:eastAsia="Times New Roman" w:hAnsi="Times New Roman" w:cs="Times New Roman"/>
          <w:caps/>
          <w:sz w:val="22"/>
          <w:szCs w:val="22"/>
          <w:lang w:val="en-US"/>
        </w:rPr>
        <w:t>Gotelli, n</w:t>
      </w:r>
      <w:r w:rsidRPr="00733928">
        <w:rPr>
          <w:rFonts w:ascii="Times New Roman" w:eastAsia="Times New Roman" w:hAnsi="Times New Roman" w:cs="Times New Roman"/>
          <w:sz w:val="22"/>
          <w:szCs w:val="22"/>
          <w:lang w:val="en-US"/>
        </w:rPr>
        <w:t xml:space="preserve">. (1995) A primer of Ecology. Chapter 7: Island Biogeography. University of Vermont. </w:t>
      </w:r>
      <w:r w:rsidRPr="00E23C67">
        <w:rPr>
          <w:rFonts w:ascii="Times New Roman" w:eastAsia="Times New Roman" w:hAnsi="Times New Roman" w:cs="Times New Roman"/>
          <w:sz w:val="22"/>
          <w:szCs w:val="22"/>
        </w:rPr>
        <w:t>Sinauer Associates, Inc. Publishers Sunderland, Massachusetts. Traducción realizada por Patricia Ortúzar.</w:t>
      </w:r>
    </w:p>
    <w:p w14:paraId="064BAC05" w14:textId="77777777" w:rsidR="00733928" w:rsidRPr="00733928" w:rsidRDefault="00733928" w:rsidP="00733928">
      <w:pPr>
        <w:spacing w:before="0" w:after="0"/>
        <w:rPr>
          <w:rFonts w:ascii="Times New Roman" w:hAnsi="Times New Roman" w:cs="Times New Roman"/>
        </w:rPr>
      </w:pPr>
      <w:r w:rsidRPr="00733928">
        <w:rPr>
          <w:rFonts w:ascii="Times New Roman" w:hAnsi="Times New Roman" w:cs="Times New Roman"/>
        </w:rPr>
        <w:t xml:space="preserve">IRIONDO, M. (2007) </w:t>
      </w:r>
      <w:r w:rsidRPr="00733928">
        <w:rPr>
          <w:rFonts w:ascii="Times New Roman" w:hAnsi="Times New Roman" w:cs="Times New Roman"/>
          <w:u w:val="single"/>
        </w:rPr>
        <w:t>Introducción a la Geología</w:t>
      </w:r>
      <w:r w:rsidRPr="00733928">
        <w:rPr>
          <w:rFonts w:ascii="Times New Roman" w:hAnsi="Times New Roman" w:cs="Times New Roman"/>
        </w:rPr>
        <w:t>.3a. Edición. Editorial Brujas. Córdoba. Cap 9: “Desiertos”.</w:t>
      </w:r>
    </w:p>
    <w:p w14:paraId="201301E0" w14:textId="77777777" w:rsidR="00733928" w:rsidRPr="00733928" w:rsidRDefault="00733928" w:rsidP="00733928">
      <w:pPr>
        <w:spacing w:before="0" w:after="0"/>
        <w:rPr>
          <w:rFonts w:ascii="Times New Roman" w:hAnsi="Times New Roman" w:cs="Times New Roman"/>
        </w:rPr>
      </w:pPr>
      <w:r w:rsidRPr="00733928">
        <w:rPr>
          <w:rFonts w:ascii="Times New Roman" w:hAnsi="Times New Roman" w:cs="Times New Roman"/>
          <w:caps/>
        </w:rPr>
        <w:t>Montes, E</w:t>
      </w:r>
      <w:r w:rsidRPr="00733928">
        <w:rPr>
          <w:rFonts w:ascii="Times New Roman" w:hAnsi="Times New Roman" w:cs="Times New Roman"/>
        </w:rPr>
        <w:t xml:space="preserve">. (1993) “Teoría de las Placas Tectónicas. Algunas nociones para su comprensión”. Facultad de Filosofía y Letras (UBA). Serie Fichas de Cátedra - Departamento de Geografía – 2° Ed. </w:t>
      </w:r>
    </w:p>
    <w:p w14:paraId="143BC1D9" w14:textId="77777777" w:rsidR="00733928" w:rsidRPr="00733928" w:rsidRDefault="00733928" w:rsidP="00733928">
      <w:pPr>
        <w:spacing w:before="0" w:after="0"/>
        <w:ind w:hanging="2"/>
        <w:rPr>
          <w:rFonts w:ascii="Times New Roman" w:eastAsia="Times New Roman" w:hAnsi="Times New Roman" w:cs="Times New Roman"/>
        </w:rPr>
      </w:pPr>
      <w:r w:rsidRPr="00733928">
        <w:rPr>
          <w:rFonts w:ascii="Times New Roman" w:eastAsia="Times New Roman" w:hAnsi="Times New Roman" w:cs="Times New Roman"/>
        </w:rPr>
        <w:t>MURPHY, G. y HURTADO, R. -Eds.- (2016) Agrometeorología</w:t>
      </w:r>
      <w:r w:rsidRPr="00733928">
        <w:rPr>
          <w:rFonts w:ascii="Times New Roman" w:eastAsia="Times New Roman" w:hAnsi="Times New Roman" w:cs="Times New Roman"/>
          <w:i/>
        </w:rPr>
        <w:t>.</w:t>
      </w:r>
      <w:r w:rsidRPr="00733928">
        <w:rPr>
          <w:rFonts w:ascii="Times New Roman" w:eastAsia="Times New Roman" w:hAnsi="Times New Roman" w:cs="Times New Roman"/>
        </w:rPr>
        <w:t xml:space="preserve"> 1ª ed. Ciudad Autónoma de Buenos Aires, Editorial Facultad de Agronomía. Cap. VI: “Temperatura del suelo y del aire”, VII.1: “Humedad atmosférica”, VII.2: “Precipitación”, VII.3: “Evaporación y Evapotranspiración”, XXII: “El Clima Argentino”.</w:t>
      </w:r>
    </w:p>
    <w:p w14:paraId="538862A5" w14:textId="77777777" w:rsidR="00733928" w:rsidRPr="00733928" w:rsidRDefault="00733928" w:rsidP="00733928">
      <w:pPr>
        <w:spacing w:before="0" w:after="0"/>
        <w:rPr>
          <w:rFonts w:ascii="Times New Roman" w:hAnsi="Times New Roman" w:cs="Times New Roman"/>
        </w:rPr>
      </w:pPr>
      <w:r w:rsidRPr="00733928">
        <w:rPr>
          <w:rFonts w:ascii="Times New Roman" w:hAnsi="Times New Roman" w:cs="Times New Roman"/>
          <w:caps/>
        </w:rPr>
        <w:t>Observatorio Nacional de la Degradación de Tierras y Desertificación</w:t>
      </w:r>
      <w:r w:rsidRPr="00733928">
        <w:rPr>
          <w:rFonts w:ascii="Times New Roman" w:hAnsi="Times New Roman" w:cs="Times New Roman"/>
        </w:rPr>
        <w:t xml:space="preserve"> (2019) Síntesis de los resultados de la evaluación de la degradación de la tierra: 2002 – 2017. 1° Edición, Mendoza IADIZA. </w:t>
      </w:r>
    </w:p>
    <w:p w14:paraId="323D325A" w14:textId="77777777" w:rsidR="00733928" w:rsidRPr="00733928" w:rsidRDefault="00733928" w:rsidP="00733928">
      <w:pPr>
        <w:spacing w:before="0" w:after="0"/>
        <w:rPr>
          <w:rFonts w:ascii="Times New Roman" w:hAnsi="Times New Roman" w:cs="Times New Roman"/>
        </w:rPr>
      </w:pPr>
      <w:r w:rsidRPr="00733928">
        <w:rPr>
          <w:rFonts w:ascii="Times New Roman" w:hAnsi="Times New Roman" w:cs="Times New Roman"/>
          <w:caps/>
        </w:rPr>
        <w:t>Orozco M., Azañon J., Azor A. &amp; Alonso-Chaves, F</w:t>
      </w:r>
      <w:r w:rsidRPr="00733928">
        <w:rPr>
          <w:rFonts w:ascii="Times New Roman" w:hAnsi="Times New Roman" w:cs="Times New Roman"/>
        </w:rPr>
        <w:t xml:space="preserve"> (2004) </w:t>
      </w:r>
      <w:r w:rsidRPr="00733928">
        <w:rPr>
          <w:rFonts w:ascii="Times New Roman" w:hAnsi="Times New Roman" w:cs="Times New Roman"/>
          <w:u w:val="single"/>
        </w:rPr>
        <w:t>Geología Física</w:t>
      </w:r>
      <w:r w:rsidRPr="00733928">
        <w:rPr>
          <w:rFonts w:ascii="Times New Roman" w:hAnsi="Times New Roman" w:cs="Times New Roman"/>
        </w:rPr>
        <w:t>. -  2da. Edición; Thomson Ed, Madrid, España.</w:t>
      </w:r>
    </w:p>
    <w:p w14:paraId="70C17B70" w14:textId="77777777" w:rsidR="00733928" w:rsidRPr="00733928" w:rsidRDefault="00733928" w:rsidP="00733928">
      <w:pPr>
        <w:spacing w:before="0" w:after="0"/>
        <w:rPr>
          <w:rFonts w:ascii="Times New Roman" w:eastAsia="Times New Roman" w:hAnsi="Times New Roman" w:cs="Times New Roman"/>
        </w:rPr>
      </w:pPr>
      <w:r w:rsidRPr="00733928">
        <w:rPr>
          <w:rFonts w:ascii="Times New Roman" w:hAnsi="Times New Roman" w:cs="Times New Roman"/>
          <w:caps/>
        </w:rPr>
        <w:lastRenderedPageBreak/>
        <w:t>Panigatti, J</w:t>
      </w:r>
      <w:r w:rsidRPr="00733928">
        <w:rPr>
          <w:rFonts w:ascii="Times New Roman" w:hAnsi="Times New Roman" w:cs="Times New Roman"/>
        </w:rPr>
        <w:t xml:space="preserve"> (2010) Argentina: 200 años, 200 suelos. Ediciones INTA. Ministerio de Agricultura, Ganadería y Pesca de la Nación. Descarga: </w:t>
      </w:r>
      <w:hyperlink r:id="rId5" w:history="1">
        <w:r w:rsidRPr="00733928">
          <w:rPr>
            <w:rStyle w:val="Hipervnculo"/>
            <w:rFonts w:ascii="Times New Roman" w:hAnsi="Times New Roman" w:cs="Times New Roman"/>
          </w:rPr>
          <w:t>https://inta.gob.ar/sites/default/files/script-tmp-inta-200-suelos.pdf</w:t>
        </w:r>
      </w:hyperlink>
    </w:p>
    <w:p w14:paraId="49A9623C" w14:textId="77777777" w:rsidR="00733928" w:rsidRPr="00733928" w:rsidRDefault="00733928" w:rsidP="00733928">
      <w:pPr>
        <w:spacing w:before="0" w:after="0"/>
        <w:rPr>
          <w:rFonts w:ascii="Times New Roman" w:hAnsi="Times New Roman" w:cs="Times New Roman"/>
          <w:lang w:eastAsia="es-ES"/>
        </w:rPr>
      </w:pPr>
      <w:r w:rsidRPr="00733928">
        <w:rPr>
          <w:rFonts w:ascii="Times New Roman" w:hAnsi="Times New Roman" w:cs="Times New Roman"/>
          <w:caps/>
          <w:lang w:eastAsia="es-ES"/>
        </w:rPr>
        <w:t>Panzarini, E.N</w:t>
      </w:r>
      <w:r w:rsidRPr="00733928">
        <w:rPr>
          <w:rFonts w:ascii="Times New Roman" w:hAnsi="Times New Roman" w:cs="Times New Roman"/>
          <w:lang w:eastAsia="es-ES"/>
        </w:rPr>
        <w:t xml:space="preserve">. (1979) </w:t>
      </w:r>
      <w:r w:rsidRPr="00733928">
        <w:rPr>
          <w:rFonts w:ascii="Times New Roman" w:hAnsi="Times New Roman" w:cs="Times New Roman"/>
          <w:u w:val="single"/>
          <w:lang w:eastAsia="es-ES"/>
        </w:rPr>
        <w:t>Introducción a la Oceanografía General</w:t>
      </w:r>
      <w:r w:rsidRPr="00733928">
        <w:rPr>
          <w:rFonts w:ascii="Times New Roman" w:hAnsi="Times New Roman" w:cs="Times New Roman"/>
          <w:lang w:eastAsia="es-ES"/>
        </w:rPr>
        <w:t>. EUDEBA. Buenos Aires.</w:t>
      </w:r>
    </w:p>
    <w:p w14:paraId="022A7D07" w14:textId="77777777" w:rsidR="00733928" w:rsidRPr="00733928" w:rsidRDefault="00733928" w:rsidP="00733928">
      <w:pPr>
        <w:spacing w:before="0" w:after="0"/>
        <w:rPr>
          <w:rFonts w:ascii="Times New Roman" w:hAnsi="Times New Roman" w:cs="Times New Roman"/>
        </w:rPr>
      </w:pPr>
      <w:r w:rsidRPr="00733928">
        <w:rPr>
          <w:rFonts w:ascii="Times New Roman" w:eastAsia="Times New Roman" w:hAnsi="Times New Roman" w:cs="Times New Roman"/>
        </w:rPr>
        <w:t xml:space="preserve">PECH, P. y REGNAULD, H. (1997) </w:t>
      </w:r>
      <w:r w:rsidRPr="00733928">
        <w:rPr>
          <w:rFonts w:ascii="Times New Roman" w:eastAsia="Times New Roman" w:hAnsi="Times New Roman" w:cs="Times New Roman"/>
          <w:u w:val="single"/>
        </w:rPr>
        <w:t>Geografía Física</w:t>
      </w:r>
      <w:r w:rsidRPr="00733928">
        <w:rPr>
          <w:rFonts w:ascii="Times New Roman" w:eastAsia="Times New Roman" w:hAnsi="Times New Roman" w:cs="Times New Roman"/>
        </w:rPr>
        <w:t>. Ed. Docencia, Fundación Universidad a Distancia “Hernandarias”, Buenos Aires.</w:t>
      </w:r>
    </w:p>
    <w:p w14:paraId="330B383B" w14:textId="77777777" w:rsidR="00733928" w:rsidRPr="00733928" w:rsidRDefault="00733928" w:rsidP="00733928">
      <w:pPr>
        <w:spacing w:before="0" w:after="0"/>
        <w:rPr>
          <w:rFonts w:ascii="Times New Roman" w:hAnsi="Times New Roman" w:cs="Times New Roman"/>
          <w:lang w:val="en-US" w:eastAsia="es-ES"/>
        </w:rPr>
      </w:pPr>
      <w:r w:rsidRPr="00733928">
        <w:rPr>
          <w:rFonts w:ascii="Times New Roman" w:hAnsi="Times New Roman" w:cs="Times New Roman"/>
          <w:caps/>
          <w:lang w:val="en-US" w:eastAsia="es-ES"/>
        </w:rPr>
        <w:t>Stewart, R.H. (</w:t>
      </w:r>
      <w:r w:rsidRPr="00733928">
        <w:rPr>
          <w:rFonts w:ascii="Times New Roman" w:hAnsi="Times New Roman" w:cs="Times New Roman"/>
          <w:lang w:val="en-US" w:eastAsia="es-ES"/>
        </w:rPr>
        <w:t xml:space="preserve">2008) </w:t>
      </w:r>
      <w:r w:rsidRPr="00733928">
        <w:rPr>
          <w:rFonts w:ascii="Times New Roman" w:hAnsi="Times New Roman" w:cs="Times New Roman"/>
          <w:u w:val="single"/>
          <w:lang w:val="en-US" w:eastAsia="es-ES"/>
        </w:rPr>
        <w:t>Introduction to Physical Oceanography</w:t>
      </w:r>
      <w:r w:rsidRPr="00733928">
        <w:rPr>
          <w:rFonts w:ascii="Times New Roman" w:hAnsi="Times New Roman" w:cs="Times New Roman"/>
          <w:lang w:val="en-US" w:eastAsia="es-ES"/>
        </w:rPr>
        <w:t>. Department of Oceanography. Texas A &amp; M University.</w:t>
      </w:r>
    </w:p>
    <w:p w14:paraId="5078FC3D" w14:textId="77777777" w:rsidR="00733928" w:rsidRPr="00733928" w:rsidRDefault="00733928" w:rsidP="00733928">
      <w:pPr>
        <w:spacing w:before="0" w:after="0"/>
        <w:rPr>
          <w:rFonts w:ascii="Times New Roman" w:eastAsia="Times New Roman" w:hAnsi="Times New Roman" w:cs="Times New Roman"/>
        </w:rPr>
      </w:pPr>
      <w:r w:rsidRPr="00733928">
        <w:rPr>
          <w:rFonts w:ascii="Times New Roman" w:eastAsia="Times New Roman" w:hAnsi="Times New Roman" w:cs="Times New Roman"/>
        </w:rPr>
        <w:t xml:space="preserve">TARBUCK, E. J. y LUTGENS, F. K. (2013) </w:t>
      </w:r>
      <w:r w:rsidRPr="00733928">
        <w:rPr>
          <w:rFonts w:ascii="Times New Roman" w:eastAsia="Times New Roman" w:hAnsi="Times New Roman" w:cs="Times New Roman"/>
          <w:u w:val="single"/>
        </w:rPr>
        <w:t>Ciencias de la Tierra. Una introducción a la Geología Física</w:t>
      </w:r>
      <w:r w:rsidRPr="00733928">
        <w:rPr>
          <w:rFonts w:ascii="Times New Roman" w:eastAsia="Times New Roman" w:hAnsi="Times New Roman" w:cs="Times New Roman"/>
        </w:rPr>
        <w:t>. PEARSON EDUCACION, SA, Madrid. Cap. 4: “Magma, rocas ígneas y actividad intrusiva”; Cap. 5: “Los volcanes y los riesgos volcánicos”.</w:t>
      </w:r>
    </w:p>
    <w:p w14:paraId="4C71819B" w14:textId="77777777" w:rsidR="00733928" w:rsidRPr="00733928" w:rsidRDefault="00733928" w:rsidP="00733928">
      <w:pPr>
        <w:spacing w:before="0" w:after="0"/>
        <w:rPr>
          <w:rFonts w:ascii="Times New Roman" w:hAnsi="Times New Roman" w:cs="Times New Roman"/>
        </w:rPr>
      </w:pPr>
      <w:r w:rsidRPr="00733928">
        <w:rPr>
          <w:rFonts w:ascii="Times New Roman" w:hAnsi="Times New Roman" w:cs="Times New Roman"/>
          <w:caps/>
        </w:rPr>
        <w:t>Varela, Ricardo</w:t>
      </w:r>
      <w:r w:rsidRPr="00733928">
        <w:rPr>
          <w:rFonts w:ascii="Times New Roman" w:hAnsi="Times New Roman" w:cs="Times New Roman"/>
        </w:rPr>
        <w:t xml:space="preserve"> (2014) </w:t>
      </w:r>
      <w:r w:rsidRPr="00733928">
        <w:rPr>
          <w:rFonts w:ascii="Times New Roman" w:hAnsi="Times New Roman" w:cs="Times New Roman"/>
          <w:u w:val="single"/>
          <w:lang w:eastAsia="es-ES"/>
        </w:rPr>
        <w:t>Manual de Geología</w:t>
      </w:r>
      <w:r w:rsidRPr="00733928">
        <w:rPr>
          <w:rFonts w:ascii="Times New Roman" w:hAnsi="Times New Roman" w:cs="Times New Roman"/>
          <w:lang w:eastAsia="es-ES"/>
        </w:rPr>
        <w:t>. Universidad Nacional de La Plata – CONICET.</w:t>
      </w:r>
      <w:r w:rsidRPr="00733928">
        <w:rPr>
          <w:rFonts w:ascii="Times New Roman" w:hAnsi="Times New Roman" w:cs="Times New Roman"/>
        </w:rPr>
        <w:t xml:space="preserve"> </w:t>
      </w:r>
      <w:r w:rsidRPr="00733928">
        <w:rPr>
          <w:rFonts w:ascii="Times New Roman" w:hAnsi="Times New Roman" w:cs="Times New Roman"/>
          <w:lang w:eastAsia="es-ES"/>
        </w:rPr>
        <w:t>Centro de Investigaciones Geológicas ISSN 1514 - 4836 ISSN 1668.</w:t>
      </w:r>
    </w:p>
    <w:p w14:paraId="39860228" w14:textId="77777777" w:rsidR="00733928" w:rsidRDefault="00733928" w:rsidP="00733928">
      <w:pPr>
        <w:pStyle w:val="Encabezado"/>
        <w:pBdr>
          <w:top w:val="none" w:sz="0" w:space="0" w:color="auto"/>
        </w:pBdr>
        <w:tabs>
          <w:tab w:val="clear" w:pos="4419"/>
          <w:tab w:val="center" w:pos="4820"/>
        </w:tabs>
        <w:jc w:val="both"/>
        <w:rPr>
          <w:rFonts w:ascii="Times New Roman" w:hAnsi="Times New Roman" w:cs="Times New Roman"/>
          <w:sz w:val="24"/>
          <w:szCs w:val="24"/>
        </w:rPr>
      </w:pPr>
      <w:r w:rsidRPr="00733928">
        <w:rPr>
          <w:rFonts w:ascii="Times New Roman" w:hAnsi="Times New Roman" w:cs="Times New Roman"/>
          <w:caps/>
          <w:lang w:val="es-AR"/>
        </w:rPr>
        <w:t>Wicander, R., &amp; Monroe, J. S.</w:t>
      </w:r>
      <w:r w:rsidRPr="00733928">
        <w:rPr>
          <w:rFonts w:ascii="Times New Roman" w:hAnsi="Times New Roman" w:cs="Times New Roman"/>
          <w:lang w:val="es-AR"/>
        </w:rPr>
        <w:t xml:space="preserve"> (2000) </w:t>
      </w:r>
      <w:r w:rsidRPr="00733928">
        <w:rPr>
          <w:rFonts w:ascii="Times New Roman" w:hAnsi="Times New Roman" w:cs="Times New Roman"/>
          <w:u w:val="single"/>
          <w:lang w:val="es-AR"/>
        </w:rPr>
        <w:t>Fundamentos de geología</w:t>
      </w:r>
      <w:r w:rsidRPr="00733928">
        <w:rPr>
          <w:rFonts w:ascii="Times New Roman" w:hAnsi="Times New Roman" w:cs="Times New Roman"/>
          <w:lang w:val="es-AR"/>
        </w:rPr>
        <w:t> (2a. Ed.). México: International Thomson.</w:t>
      </w:r>
    </w:p>
    <w:p w14:paraId="650D931E" w14:textId="77777777" w:rsidR="00C86B5B" w:rsidRDefault="00C86B5B" w:rsidP="00C86B5B">
      <w:pPr>
        <w:pStyle w:val="Encabezado"/>
        <w:pBdr>
          <w:top w:val="none" w:sz="0" w:space="0" w:color="auto"/>
        </w:pBdr>
        <w:tabs>
          <w:tab w:val="clear" w:pos="4419"/>
          <w:tab w:val="center" w:pos="4820"/>
        </w:tabs>
        <w:jc w:val="both"/>
        <w:rPr>
          <w:rFonts w:ascii="Times New Roman" w:hAnsi="Times New Roman" w:cs="Times New Roman"/>
          <w:sz w:val="24"/>
          <w:szCs w:val="24"/>
        </w:rPr>
      </w:pPr>
    </w:p>
    <w:p w14:paraId="424A7C59" w14:textId="77777777" w:rsidR="00854DCF" w:rsidRPr="00F00FCA" w:rsidRDefault="00854DCF" w:rsidP="00854DCF">
      <w:pPr>
        <w:spacing w:after="0"/>
        <w:jc w:val="center"/>
        <w:rPr>
          <w:rFonts w:ascii="Times New Roman" w:hAnsi="Times New Roman" w:cs="Times New Roman"/>
          <w:b/>
          <w:bCs/>
          <w:sz w:val="28"/>
          <w:szCs w:val="28"/>
        </w:rPr>
      </w:pPr>
      <w:r>
        <w:rPr>
          <w:rFonts w:ascii="Times New Roman" w:hAnsi="Times New Roman" w:cs="Times New Roman"/>
          <w:b/>
          <w:bCs/>
          <w:sz w:val="28"/>
          <w:szCs w:val="28"/>
        </w:rPr>
        <w:t>ACUERDOS INSTITUCIONALES E INTERINSTITUCIONALES</w:t>
      </w:r>
    </w:p>
    <w:p w14:paraId="3E91294A" w14:textId="77777777" w:rsidR="00854DCF" w:rsidRDefault="00854DCF" w:rsidP="00854DCF">
      <w:pPr>
        <w:pStyle w:val="Prrafodelista"/>
        <w:spacing w:after="0"/>
        <w:ind w:left="0"/>
        <w:rPr>
          <w:rFonts w:ascii="Times New Roman" w:hAnsi="Times New Roman" w:cs="Times New Roman"/>
          <w:sz w:val="24"/>
          <w:szCs w:val="24"/>
          <w:lang w:val="es-ES_tradnl"/>
        </w:rPr>
      </w:pPr>
    </w:p>
    <w:p w14:paraId="61E9D63F" w14:textId="07939712" w:rsidR="00854DCF" w:rsidRDefault="00854DCF" w:rsidP="00854DCF">
      <w:pPr>
        <w:pStyle w:val="Prrafodelista"/>
        <w:numPr>
          <w:ilvl w:val="0"/>
          <w:numId w:val="6"/>
        </w:numPr>
        <w:suppressAutoHyphens w:val="0"/>
        <w:spacing w:before="0" w:after="0" w:line="259" w:lineRule="auto"/>
        <w:ind w:left="284" w:hanging="284"/>
        <w:rPr>
          <w:rFonts w:ascii="Times New Roman" w:hAnsi="Times New Roman" w:cs="Times New Roman"/>
          <w:sz w:val="24"/>
          <w:szCs w:val="24"/>
          <w:lang w:val="es-ES_tradnl"/>
        </w:rPr>
      </w:pPr>
      <w:r>
        <w:rPr>
          <w:rFonts w:ascii="Times New Roman" w:hAnsi="Times New Roman" w:cs="Times New Roman"/>
          <w:sz w:val="24"/>
          <w:szCs w:val="24"/>
          <w:lang w:val="es-ES_tradnl"/>
        </w:rPr>
        <w:t>Se enfocará a la profundización de conocimientos de la Geografía Física tradicional, ya que ninguna otra asignatura repone tales contenidos.</w:t>
      </w:r>
    </w:p>
    <w:p w14:paraId="42C20B99" w14:textId="76879989" w:rsidR="00854DCF" w:rsidRDefault="00854DCF" w:rsidP="00854DCF">
      <w:pPr>
        <w:pStyle w:val="Prrafodelista"/>
        <w:numPr>
          <w:ilvl w:val="0"/>
          <w:numId w:val="6"/>
        </w:numPr>
        <w:suppressAutoHyphens w:val="0"/>
        <w:spacing w:before="0" w:after="0" w:line="259" w:lineRule="auto"/>
        <w:ind w:left="284" w:hanging="284"/>
        <w:rPr>
          <w:rFonts w:ascii="Times New Roman" w:hAnsi="Times New Roman" w:cs="Times New Roman"/>
          <w:sz w:val="24"/>
          <w:szCs w:val="24"/>
          <w:lang w:val="es-ES_tradnl"/>
        </w:rPr>
      </w:pPr>
      <w:r>
        <w:rPr>
          <w:rFonts w:ascii="Times New Roman" w:hAnsi="Times New Roman" w:cs="Times New Roman"/>
          <w:sz w:val="24"/>
          <w:szCs w:val="24"/>
          <w:lang w:val="es-ES_tradnl"/>
        </w:rPr>
        <w:t>No se utilizará ninguna problemática ambiental particular de América latina ni de Argentina en particular, ya que se verán en segundo y en tercer año respectivamente.</w:t>
      </w:r>
    </w:p>
    <w:p w14:paraId="0316BB14" w14:textId="4A5F5224" w:rsidR="00C86B5B" w:rsidRPr="00854DCF" w:rsidRDefault="00854DCF" w:rsidP="00C86B5B">
      <w:pPr>
        <w:pStyle w:val="Prrafodelista"/>
        <w:numPr>
          <w:ilvl w:val="0"/>
          <w:numId w:val="6"/>
        </w:numPr>
        <w:suppressAutoHyphens w:val="0"/>
        <w:spacing w:before="0" w:after="0"/>
        <w:ind w:left="284" w:hanging="284"/>
        <w:rPr>
          <w:rStyle w:val="Ninguno"/>
          <w:rFonts w:ascii="Times New Roman" w:eastAsia="Arial" w:hAnsi="Times New Roman" w:cs="Times New Roman"/>
          <w:b/>
          <w:bCs/>
          <w:lang w:val="es-ES_tradnl"/>
        </w:rPr>
      </w:pPr>
      <w:r w:rsidRPr="00854DCF">
        <w:rPr>
          <w:rFonts w:ascii="Times New Roman" w:hAnsi="Times New Roman" w:cs="Times New Roman"/>
          <w:sz w:val="24"/>
          <w:szCs w:val="24"/>
          <w:lang w:val="es-ES_tradnl"/>
        </w:rPr>
        <w:t>Participación en las Jornadas de Ciencias Sociales 2025, como organizadores</w:t>
      </w:r>
      <w:r>
        <w:rPr>
          <w:rFonts w:ascii="Times New Roman" w:hAnsi="Times New Roman" w:cs="Times New Roman"/>
          <w:sz w:val="24"/>
          <w:szCs w:val="24"/>
          <w:lang w:val="es-ES_tradnl"/>
        </w:rPr>
        <w:t>.</w:t>
      </w:r>
    </w:p>
    <w:p w14:paraId="1A138DF7" w14:textId="77777777" w:rsidR="00C86B5B" w:rsidRPr="00764903" w:rsidRDefault="00C86B5B" w:rsidP="00C86B5B">
      <w:pPr>
        <w:pStyle w:val="Encabezado"/>
        <w:pBdr>
          <w:top w:val="none" w:sz="0" w:space="0" w:color="auto"/>
        </w:pBdr>
        <w:tabs>
          <w:tab w:val="clear" w:pos="4419"/>
          <w:tab w:val="center" w:pos="4820"/>
        </w:tabs>
        <w:jc w:val="both"/>
        <w:rPr>
          <w:rFonts w:ascii="Times New Roman" w:hAnsi="Times New Roman" w:cs="Times New Roman"/>
          <w:sz w:val="24"/>
          <w:szCs w:val="24"/>
          <w:lang w:val="de-DE"/>
        </w:rPr>
      </w:pPr>
    </w:p>
    <w:p w14:paraId="7B39E9D6" w14:textId="77777777" w:rsidR="00640BD9" w:rsidRPr="00C86B5B" w:rsidRDefault="00640BD9">
      <w:pPr>
        <w:rPr>
          <w:lang w:val="es-ES_tradnl"/>
        </w:rPr>
      </w:pPr>
    </w:p>
    <w:sectPr w:rsidR="00640BD9" w:rsidRPr="00C86B5B" w:rsidSect="00D23440">
      <w:pgSz w:w="12240" w:h="15840"/>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284">
    <w:altName w:val="Times New Roman"/>
    <w:charset w:val="01"/>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Liberation Serif">
    <w:altName w:val="Times New Roman"/>
    <w:panose1 w:val="020206030504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Noto Sans Symbols" w:hAnsi="Noto Sans Symbols" w:cs="Noto Sans Symbols"/>
      </w:rPr>
    </w:lvl>
    <w:lvl w:ilvl="1">
      <w:start w:val="1"/>
      <w:numFmt w:val="bullet"/>
      <w:lvlText w:val="o"/>
      <w:lvlJc w:val="left"/>
      <w:pPr>
        <w:tabs>
          <w:tab w:val="num" w:pos="1080"/>
        </w:tabs>
        <w:ind w:left="1440" w:hanging="360"/>
      </w:pPr>
      <w:rPr>
        <w:rFonts w:ascii="Courier New" w:hAnsi="Courier New" w:cs="Courier New"/>
      </w:rPr>
    </w:lvl>
    <w:lvl w:ilvl="2">
      <w:start w:val="1"/>
      <w:numFmt w:val="bullet"/>
      <w:lvlText w:val="▪"/>
      <w:lvlJc w:val="left"/>
      <w:pPr>
        <w:tabs>
          <w:tab w:val="num" w:pos="1440"/>
        </w:tabs>
        <w:ind w:left="2160" w:hanging="360"/>
      </w:pPr>
      <w:rPr>
        <w:rFonts w:ascii="Noto Sans Symbols" w:hAnsi="Noto Sans Symbols" w:cs="Noto Sans Symbols"/>
      </w:rPr>
    </w:lvl>
    <w:lvl w:ilvl="3">
      <w:start w:val="1"/>
      <w:numFmt w:val="bullet"/>
      <w:lvlText w:val="●"/>
      <w:lvlJc w:val="left"/>
      <w:pPr>
        <w:tabs>
          <w:tab w:val="num" w:pos="1800"/>
        </w:tabs>
        <w:ind w:left="2880" w:hanging="360"/>
      </w:pPr>
      <w:rPr>
        <w:rFonts w:ascii="Noto Sans Symbols" w:hAnsi="Noto Sans Symbols" w:cs="Noto Sans Symbols"/>
      </w:rPr>
    </w:lvl>
    <w:lvl w:ilvl="4">
      <w:start w:val="1"/>
      <w:numFmt w:val="bullet"/>
      <w:lvlText w:val="o"/>
      <w:lvlJc w:val="left"/>
      <w:pPr>
        <w:tabs>
          <w:tab w:val="num" w:pos="2160"/>
        </w:tabs>
        <w:ind w:left="3600" w:hanging="360"/>
      </w:pPr>
      <w:rPr>
        <w:rFonts w:ascii="Courier New" w:hAnsi="Courier New" w:cs="Courier New"/>
      </w:rPr>
    </w:lvl>
    <w:lvl w:ilvl="5">
      <w:start w:val="1"/>
      <w:numFmt w:val="bullet"/>
      <w:lvlText w:val="▪"/>
      <w:lvlJc w:val="left"/>
      <w:pPr>
        <w:tabs>
          <w:tab w:val="num" w:pos="2520"/>
        </w:tabs>
        <w:ind w:left="4320" w:hanging="360"/>
      </w:pPr>
      <w:rPr>
        <w:rFonts w:ascii="Noto Sans Symbols" w:hAnsi="Noto Sans Symbols" w:cs="Noto Sans Symbols"/>
      </w:rPr>
    </w:lvl>
    <w:lvl w:ilvl="6">
      <w:start w:val="1"/>
      <w:numFmt w:val="bullet"/>
      <w:lvlText w:val="●"/>
      <w:lvlJc w:val="left"/>
      <w:pPr>
        <w:tabs>
          <w:tab w:val="num" w:pos="2880"/>
        </w:tabs>
        <w:ind w:left="5040" w:hanging="360"/>
      </w:pPr>
      <w:rPr>
        <w:rFonts w:ascii="Noto Sans Symbols" w:hAnsi="Noto Sans Symbols" w:cs="Noto Sans Symbols"/>
      </w:rPr>
    </w:lvl>
    <w:lvl w:ilvl="7">
      <w:start w:val="1"/>
      <w:numFmt w:val="bullet"/>
      <w:lvlText w:val="o"/>
      <w:lvlJc w:val="left"/>
      <w:pPr>
        <w:tabs>
          <w:tab w:val="num" w:pos="3240"/>
        </w:tabs>
        <w:ind w:left="5760" w:hanging="360"/>
      </w:pPr>
      <w:rPr>
        <w:rFonts w:ascii="Courier New" w:hAnsi="Courier New" w:cs="Courier New"/>
      </w:rPr>
    </w:lvl>
    <w:lvl w:ilvl="8">
      <w:start w:val="1"/>
      <w:numFmt w:val="bullet"/>
      <w:lvlText w:val="▪"/>
      <w:lvlJc w:val="left"/>
      <w:pPr>
        <w:tabs>
          <w:tab w:val="num" w:pos="3600"/>
        </w:tabs>
        <w:ind w:left="6480" w:hanging="360"/>
      </w:pPr>
      <w:rPr>
        <w:rFonts w:ascii="Noto Sans Symbols" w:hAnsi="Noto Sans Symbols" w:cs="Noto Sans Symbols"/>
      </w:rPr>
    </w:lvl>
  </w:abstractNum>
  <w:abstractNum w:abstractNumId="1" w15:restartNumberingAfterBreak="0">
    <w:nsid w:val="102223CA"/>
    <w:multiLevelType w:val="hybridMultilevel"/>
    <w:tmpl w:val="4BB48A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30A2AA3"/>
    <w:multiLevelType w:val="hybridMultilevel"/>
    <w:tmpl w:val="F2AC65F2"/>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3" w15:restartNumberingAfterBreak="0">
    <w:nsid w:val="2BE52B8F"/>
    <w:multiLevelType w:val="hybridMultilevel"/>
    <w:tmpl w:val="AF12F3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11D63DD"/>
    <w:multiLevelType w:val="hybridMultilevel"/>
    <w:tmpl w:val="2D4E4D94"/>
    <w:lvl w:ilvl="0" w:tplc="2C0A000D">
      <w:start w:val="1"/>
      <w:numFmt w:val="bullet"/>
      <w:lvlText w:val=""/>
      <w:lvlJc w:val="left"/>
      <w:pPr>
        <w:ind w:left="72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5" w15:restartNumberingAfterBreak="0">
    <w:nsid w:val="6B55780A"/>
    <w:multiLevelType w:val="hybridMultilevel"/>
    <w:tmpl w:val="15364102"/>
    <w:lvl w:ilvl="0" w:tplc="2C0A0001">
      <w:start w:val="1"/>
      <w:numFmt w:val="bullet"/>
      <w:lvlText w:val=""/>
      <w:lvlJc w:val="left"/>
      <w:pPr>
        <w:ind w:left="2844" w:hanging="360"/>
      </w:pPr>
      <w:rPr>
        <w:rFonts w:ascii="Symbol" w:hAnsi="Symbol" w:hint="default"/>
      </w:rPr>
    </w:lvl>
    <w:lvl w:ilvl="1" w:tplc="2C0A0003" w:tentative="1">
      <w:start w:val="1"/>
      <w:numFmt w:val="bullet"/>
      <w:lvlText w:val="o"/>
      <w:lvlJc w:val="left"/>
      <w:pPr>
        <w:ind w:left="3564" w:hanging="360"/>
      </w:pPr>
      <w:rPr>
        <w:rFonts w:ascii="Courier New" w:hAnsi="Courier New" w:cs="Courier New" w:hint="default"/>
      </w:rPr>
    </w:lvl>
    <w:lvl w:ilvl="2" w:tplc="2C0A0005" w:tentative="1">
      <w:start w:val="1"/>
      <w:numFmt w:val="bullet"/>
      <w:lvlText w:val=""/>
      <w:lvlJc w:val="left"/>
      <w:pPr>
        <w:ind w:left="4284" w:hanging="360"/>
      </w:pPr>
      <w:rPr>
        <w:rFonts w:ascii="Wingdings" w:hAnsi="Wingdings" w:hint="default"/>
      </w:rPr>
    </w:lvl>
    <w:lvl w:ilvl="3" w:tplc="2C0A0001" w:tentative="1">
      <w:start w:val="1"/>
      <w:numFmt w:val="bullet"/>
      <w:lvlText w:val=""/>
      <w:lvlJc w:val="left"/>
      <w:pPr>
        <w:ind w:left="5004" w:hanging="360"/>
      </w:pPr>
      <w:rPr>
        <w:rFonts w:ascii="Symbol" w:hAnsi="Symbol" w:hint="default"/>
      </w:rPr>
    </w:lvl>
    <w:lvl w:ilvl="4" w:tplc="2C0A0003" w:tentative="1">
      <w:start w:val="1"/>
      <w:numFmt w:val="bullet"/>
      <w:lvlText w:val="o"/>
      <w:lvlJc w:val="left"/>
      <w:pPr>
        <w:ind w:left="5724" w:hanging="360"/>
      </w:pPr>
      <w:rPr>
        <w:rFonts w:ascii="Courier New" w:hAnsi="Courier New" w:cs="Courier New" w:hint="default"/>
      </w:rPr>
    </w:lvl>
    <w:lvl w:ilvl="5" w:tplc="2C0A0005" w:tentative="1">
      <w:start w:val="1"/>
      <w:numFmt w:val="bullet"/>
      <w:lvlText w:val=""/>
      <w:lvlJc w:val="left"/>
      <w:pPr>
        <w:ind w:left="6444" w:hanging="360"/>
      </w:pPr>
      <w:rPr>
        <w:rFonts w:ascii="Wingdings" w:hAnsi="Wingdings" w:hint="default"/>
      </w:rPr>
    </w:lvl>
    <w:lvl w:ilvl="6" w:tplc="2C0A0001" w:tentative="1">
      <w:start w:val="1"/>
      <w:numFmt w:val="bullet"/>
      <w:lvlText w:val=""/>
      <w:lvlJc w:val="left"/>
      <w:pPr>
        <w:ind w:left="7164" w:hanging="360"/>
      </w:pPr>
      <w:rPr>
        <w:rFonts w:ascii="Symbol" w:hAnsi="Symbol" w:hint="default"/>
      </w:rPr>
    </w:lvl>
    <w:lvl w:ilvl="7" w:tplc="2C0A0003" w:tentative="1">
      <w:start w:val="1"/>
      <w:numFmt w:val="bullet"/>
      <w:lvlText w:val="o"/>
      <w:lvlJc w:val="left"/>
      <w:pPr>
        <w:ind w:left="7884" w:hanging="360"/>
      </w:pPr>
      <w:rPr>
        <w:rFonts w:ascii="Courier New" w:hAnsi="Courier New" w:cs="Courier New" w:hint="default"/>
      </w:rPr>
    </w:lvl>
    <w:lvl w:ilvl="8" w:tplc="2C0A0005" w:tentative="1">
      <w:start w:val="1"/>
      <w:numFmt w:val="bullet"/>
      <w:lvlText w:val=""/>
      <w:lvlJc w:val="left"/>
      <w:pPr>
        <w:ind w:left="8604"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5B"/>
    <w:rsid w:val="00054577"/>
    <w:rsid w:val="00142E34"/>
    <w:rsid w:val="00177297"/>
    <w:rsid w:val="002A32B8"/>
    <w:rsid w:val="002B082C"/>
    <w:rsid w:val="002E3121"/>
    <w:rsid w:val="004B5C8C"/>
    <w:rsid w:val="00514275"/>
    <w:rsid w:val="005F4A87"/>
    <w:rsid w:val="00640BD9"/>
    <w:rsid w:val="00701AB7"/>
    <w:rsid w:val="00733928"/>
    <w:rsid w:val="00854DCF"/>
    <w:rsid w:val="008831A5"/>
    <w:rsid w:val="008A5D26"/>
    <w:rsid w:val="008F308E"/>
    <w:rsid w:val="00950882"/>
    <w:rsid w:val="00B72D9A"/>
    <w:rsid w:val="00C86B5B"/>
    <w:rsid w:val="00DB6F38"/>
    <w:rsid w:val="00E23C67"/>
    <w:rsid w:val="00EE69C7"/>
    <w:rsid w:val="00F30716"/>
    <w:rsid w:val="00F63028"/>
    <w:rsid w:val="00FD10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48B9"/>
  <w15:docId w15:val="{BBD20691-3ECE-426E-A398-56F76ADF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B5B"/>
    <w:pPr>
      <w:suppressAutoHyphens/>
      <w:spacing w:before="120" w:after="120" w:line="240" w:lineRule="auto"/>
      <w:jc w:val="both"/>
    </w:pPr>
    <w:rPr>
      <w:rFonts w:ascii="Calibri" w:eastAsia="Calibri" w:hAnsi="Calibri" w:cs="font28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link w:val="TtuloCar"/>
    <w:uiPriority w:val="10"/>
    <w:qFormat/>
    <w:rsid w:val="00C86B5B"/>
    <w:pPr>
      <w:pBdr>
        <w:top w:val="nil"/>
        <w:left w:val="nil"/>
        <w:bottom w:val="nil"/>
        <w:right w:val="nil"/>
        <w:between w:val="nil"/>
        <w:bar w:val="nil"/>
      </w:pBdr>
      <w:tabs>
        <w:tab w:val="left" w:pos="3119"/>
      </w:tabs>
      <w:spacing w:after="0" w:line="240" w:lineRule="auto"/>
      <w:jc w:val="center"/>
    </w:pPr>
    <w:rPr>
      <w:rFonts w:ascii="Times New Roman" w:eastAsia="Arial Unicode MS" w:hAnsi="Times New Roman" w:cs="Arial Unicode MS"/>
      <w:i/>
      <w:iCs/>
      <w:color w:val="800000"/>
      <w:sz w:val="18"/>
      <w:szCs w:val="18"/>
      <w:u w:color="800000"/>
      <w:bdr w:val="nil"/>
      <w:lang w:val="es-ES_tradnl" w:eastAsia="es-ES"/>
    </w:rPr>
  </w:style>
  <w:style w:type="character" w:customStyle="1" w:styleId="TtuloCar">
    <w:name w:val="Título Car"/>
    <w:basedOn w:val="Fuentedeprrafopredeter"/>
    <w:link w:val="Ttulo"/>
    <w:uiPriority w:val="10"/>
    <w:rsid w:val="00C86B5B"/>
    <w:rPr>
      <w:rFonts w:ascii="Times New Roman" w:eastAsia="Arial Unicode MS" w:hAnsi="Times New Roman" w:cs="Arial Unicode MS"/>
      <w:i/>
      <w:iCs/>
      <w:color w:val="800000"/>
      <w:sz w:val="18"/>
      <w:szCs w:val="18"/>
      <w:u w:color="800000"/>
      <w:bdr w:val="nil"/>
      <w:lang w:val="es-ES_tradnl" w:eastAsia="es-ES"/>
    </w:rPr>
  </w:style>
  <w:style w:type="character" w:customStyle="1" w:styleId="Ninguno">
    <w:name w:val="Ninguno"/>
    <w:rsid w:val="00C86B5B"/>
  </w:style>
  <w:style w:type="paragraph" w:styleId="Encabezado">
    <w:name w:val="header"/>
    <w:link w:val="EncabezadoCar"/>
    <w:rsid w:val="00C86B5B"/>
    <w:pPr>
      <w:pBdr>
        <w:top w:val="nil"/>
        <w:left w:val="nil"/>
        <w:bottom w:val="nil"/>
        <w:right w:val="nil"/>
        <w:between w:val="nil"/>
        <w:bar w:val="nil"/>
      </w:pBdr>
      <w:tabs>
        <w:tab w:val="center" w:pos="4419"/>
        <w:tab w:val="right" w:pos="8838"/>
      </w:tabs>
      <w:spacing w:after="0" w:line="240" w:lineRule="auto"/>
    </w:pPr>
    <w:rPr>
      <w:rFonts w:ascii="Calibri" w:eastAsia="Arial Unicode MS" w:hAnsi="Calibri" w:cs="Arial Unicode MS"/>
      <w:color w:val="000000"/>
      <w:u w:color="000000"/>
      <w:bdr w:val="nil"/>
      <w:lang w:val="es-ES_tradnl" w:eastAsia="es-ES"/>
    </w:rPr>
  </w:style>
  <w:style w:type="character" w:customStyle="1" w:styleId="EncabezadoCar">
    <w:name w:val="Encabezado Car"/>
    <w:basedOn w:val="Fuentedeprrafopredeter"/>
    <w:link w:val="Encabezado"/>
    <w:rsid w:val="00C86B5B"/>
    <w:rPr>
      <w:rFonts w:ascii="Calibri" w:eastAsia="Arial Unicode MS" w:hAnsi="Calibri" w:cs="Arial Unicode MS"/>
      <w:color w:val="000000"/>
      <w:u w:color="000000"/>
      <w:bdr w:val="nil"/>
      <w:lang w:val="es-ES_tradnl" w:eastAsia="es-ES"/>
    </w:rPr>
  </w:style>
  <w:style w:type="paragraph" w:customStyle="1" w:styleId="Cuerpo">
    <w:name w:val="Cuerpo"/>
    <w:rsid w:val="00C86B5B"/>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de-DE" w:eastAsia="es-ES"/>
    </w:rPr>
  </w:style>
  <w:style w:type="paragraph" w:styleId="Prrafodelista">
    <w:name w:val="List Paragraph"/>
    <w:basedOn w:val="Normal"/>
    <w:uiPriority w:val="34"/>
    <w:qFormat/>
    <w:rsid w:val="00C86B5B"/>
    <w:pPr>
      <w:ind w:left="720"/>
      <w:contextualSpacing/>
    </w:pPr>
  </w:style>
  <w:style w:type="paragraph" w:styleId="Textoindependiente">
    <w:name w:val="Body Text"/>
    <w:basedOn w:val="Normal"/>
    <w:link w:val="TextoindependienteCar"/>
    <w:rsid w:val="00C86B5B"/>
    <w:pPr>
      <w:widowControl w:val="0"/>
      <w:spacing w:before="0" w:after="0"/>
      <w:jc w:val="left"/>
    </w:pPr>
    <w:rPr>
      <w:rFonts w:ascii="Times New Roman" w:eastAsia="Times New Roman" w:hAnsi="Times New Roman" w:cs="Times New Roman"/>
      <w:sz w:val="24"/>
      <w:szCs w:val="24"/>
      <w:lang w:val="es-ES" w:eastAsia="zh-CN" w:bidi="es-ES"/>
    </w:rPr>
  </w:style>
  <w:style w:type="character" w:customStyle="1" w:styleId="TextoindependienteCar">
    <w:name w:val="Texto independiente Car"/>
    <w:basedOn w:val="Fuentedeprrafopredeter"/>
    <w:link w:val="Textoindependiente"/>
    <w:rsid w:val="00C86B5B"/>
    <w:rPr>
      <w:rFonts w:ascii="Times New Roman" w:eastAsia="Times New Roman" w:hAnsi="Times New Roman" w:cs="Times New Roman"/>
      <w:sz w:val="24"/>
      <w:szCs w:val="24"/>
      <w:lang w:val="es-ES" w:eastAsia="zh-CN" w:bidi="es-ES"/>
    </w:rPr>
  </w:style>
  <w:style w:type="character" w:styleId="Hipervnculo">
    <w:name w:val="Hyperlink"/>
    <w:basedOn w:val="Fuentedeprrafopredeter"/>
    <w:rsid w:val="00C86B5B"/>
    <w:rPr>
      <w:color w:val="0000FF"/>
      <w:u w:val="single"/>
    </w:rPr>
  </w:style>
  <w:style w:type="paragraph" w:customStyle="1" w:styleId="LO-normal3">
    <w:name w:val="LO-normal3"/>
    <w:rsid w:val="00F63028"/>
    <w:pPr>
      <w:widowControl w:val="0"/>
      <w:suppressAutoHyphens/>
      <w:spacing w:after="0" w:line="240" w:lineRule="auto"/>
      <w:ind w:left="-1" w:hanging="1"/>
    </w:pPr>
    <w:rPr>
      <w:rFonts w:ascii="Liberation Serif" w:eastAsia="Liberation Serif" w:hAnsi="Liberation Serif" w:cs="Liberation Serif"/>
      <w:sz w:val="24"/>
      <w:szCs w:val="24"/>
      <w:lang w:eastAsia="zh-CN" w:bidi="hi-IN"/>
    </w:rPr>
  </w:style>
  <w:style w:type="paragraph" w:styleId="Textodeglobo">
    <w:name w:val="Balloon Text"/>
    <w:basedOn w:val="Normal"/>
    <w:link w:val="TextodegloboCar"/>
    <w:uiPriority w:val="99"/>
    <w:semiHidden/>
    <w:unhideWhenUsed/>
    <w:rsid w:val="00F63028"/>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028"/>
    <w:rPr>
      <w:rFonts w:ascii="Tahoma" w:eastAsia="Calibri" w:hAnsi="Tahoma" w:cs="Tahoma"/>
      <w:sz w:val="16"/>
      <w:szCs w:val="16"/>
    </w:rPr>
  </w:style>
  <w:style w:type="table" w:styleId="Tablaconcuadrcula">
    <w:name w:val="Table Grid"/>
    <w:basedOn w:val="Tablanormal"/>
    <w:uiPriority w:val="39"/>
    <w:rsid w:val="00514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a.gob.ar/sites/default/files/script-tmp-inta-200-suelos.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3018</Words>
  <Characters>17206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maximiliano ramos</dc:creator>
  <cp:lastModifiedBy>Alumno</cp:lastModifiedBy>
  <cp:revision>3</cp:revision>
  <dcterms:created xsi:type="dcterms:W3CDTF">2025-04-30T22:59:00Z</dcterms:created>
  <dcterms:modified xsi:type="dcterms:W3CDTF">2025-04-30T22:59:00Z</dcterms:modified>
</cp:coreProperties>
</file>